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C45E" w14:textId="77777777" w:rsidR="00B76F58" w:rsidRDefault="00C27AB2" w:rsidP="005B2C00">
      <w:pPr>
        <w:jc w:val="right"/>
        <w:rPr>
          <w:rFonts w:asciiTheme="minorEastAsia" w:hAnsiTheme="minorEastAsia"/>
        </w:rPr>
      </w:pPr>
      <w:r w:rsidRPr="00C27AB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6FB08B7" wp14:editId="0E3D77D9">
                <wp:simplePos x="0" y="0"/>
                <wp:positionH relativeFrom="column">
                  <wp:posOffset>5236210</wp:posOffset>
                </wp:positionH>
                <wp:positionV relativeFrom="paragraph">
                  <wp:posOffset>35560</wp:posOffset>
                </wp:positionV>
                <wp:extent cx="970280" cy="322580"/>
                <wp:effectExtent l="0" t="0" r="20320" b="20320"/>
                <wp:wrapNone/>
                <wp:docPr id="1" name="テキスト ボックス 2"/>
                <wp:cNvGraphicFramePr/>
                <a:graphic xmlns:a="http://schemas.openxmlformats.org/drawingml/2006/main">
                  <a:graphicData uri="http://schemas.microsoft.com/office/word/2010/wordprocessingShape">
                    <wps:wsp>
                      <wps:cNvSpPr txBox="1"/>
                      <wps:spPr>
                        <a:xfrm>
                          <a:off x="0" y="0"/>
                          <a:ext cx="970280" cy="322580"/>
                        </a:xfrm>
                        <a:prstGeom prst="rect">
                          <a:avLst/>
                        </a:prstGeom>
                        <a:solidFill>
                          <a:sysClr val="window" lastClr="FFFFFF"/>
                        </a:solidFill>
                        <a:ln w="25400" cap="flat" cmpd="sng" algn="ctr">
                          <a:solidFill>
                            <a:sysClr val="windowText" lastClr="000000"/>
                          </a:solidFill>
                          <a:prstDash val="solid"/>
                        </a:ln>
                        <a:effectLst/>
                      </wps:spPr>
                      <wps:txbx>
                        <w:txbxContent>
                          <w:p w14:paraId="725D8E3C" w14:textId="42F4E0FC" w:rsidR="00C27AB2" w:rsidRPr="00C27AB2" w:rsidRDefault="0016254B" w:rsidP="00C27AB2">
                            <w:pPr>
                              <w:widowControl/>
                              <w:jc w:val="center"/>
                              <w:rPr>
                                <w:rFonts w:ascii="ＭＳ Ｐゴシック" w:eastAsia="ＭＳ Ｐゴシック" w:hAnsi="ＭＳ Ｐゴシック" w:cs="ＭＳ Ｐゴシック"/>
                                <w:kern w:val="0"/>
                                <w:sz w:val="24"/>
                                <w:szCs w:val="24"/>
                              </w:rPr>
                            </w:pPr>
                            <w:r>
                              <w:rPr>
                                <w:rFonts w:ascii="HGPｺﾞｼｯｸE" w:eastAsia="HGPｺﾞｼｯｸE" w:hAnsi="HGPｺﾞｼｯｸE" w:cs="+mn-cs" w:hint="eastAsia"/>
                                <w:b/>
                                <w:bCs/>
                                <w:color w:val="000000"/>
                                <w:kern w:val="0"/>
                                <w:sz w:val="24"/>
                                <w:szCs w:val="24"/>
                              </w:rPr>
                              <w:t>別紙７</w:t>
                            </w:r>
                            <w:r w:rsidR="00C27AB2">
                              <w:rPr>
                                <w:rFonts w:ascii="HGPｺﾞｼｯｸE" w:eastAsia="HGPｺﾞｼｯｸE" w:hAnsi="HGPｺﾞｼｯｸE" w:cs="+mn-cs" w:hint="eastAsia"/>
                                <w:b/>
                                <w:bCs/>
                                <w:color w:val="000000"/>
                                <w:kern w:val="0"/>
                                <w:sz w:val="24"/>
                                <w:szCs w:val="24"/>
                              </w:rPr>
                              <w:t>－１</w:t>
                            </w:r>
                          </w:p>
                          <w:p w14:paraId="0A26937A" w14:textId="77777777" w:rsidR="00C27AB2" w:rsidRDefault="00C27AB2" w:rsidP="00C27AB2">
                            <w:pPr>
                              <w:pStyle w:val="Web"/>
                              <w:spacing w:before="0" w:beforeAutospacing="0" w:after="0" w:afterAutospacing="0"/>
                              <w:jc w:val="center"/>
                              <w:rPr>
                                <w:color w:val="000000" w:themeColor="text1"/>
                              </w:rPr>
                            </w:pPr>
                          </w:p>
                        </w:txbxContent>
                      </wps:txbx>
                      <wps:bodyPr vertOverflow="clip" horzOverflow="clip" wrap="square" rtlCol="0" anchor="ctr">
                        <a:noAutofit/>
                      </wps:bodyPr>
                    </wps:wsp>
                  </a:graphicData>
                </a:graphic>
                <wp14:sizeRelH relativeFrom="margin">
                  <wp14:pctWidth>0</wp14:pctWidth>
                </wp14:sizeRelH>
                <wp14:sizeRelV relativeFrom="page">
                  <wp14:pctHeight>0</wp14:pctHeight>
                </wp14:sizeRelV>
              </wp:anchor>
            </w:drawing>
          </mc:Choice>
          <mc:Fallback>
            <w:pict>
              <v:shapetype w14:anchorId="06FB08B7" id="_x0000_t202" coordsize="21600,21600" o:spt="202" path="m,l,21600r21600,l21600,xe">
                <v:stroke joinstyle="miter"/>
                <v:path gradientshapeok="t" o:connecttype="rect"/>
              </v:shapetype>
              <v:shape id="テキスト ボックス 2" o:spid="_x0000_s1026" type="#_x0000_t202" style="position:absolute;left:0;text-align:left;margin-left:412.3pt;margin-top:2.8pt;width:76.4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" fillcolor="window" strokecolor="windowText" strokeweight="2pt">
                <v:textbox>
                  <w:txbxContent>
                    <w:p w14:paraId="725D8E3C" w14:textId="42F4E0FC" w:rsidR="00C27AB2" w:rsidRPr="00C27AB2" w:rsidRDefault="0016254B" w:rsidP="00C27AB2">
                      <w:pPr>
                        <w:widowControl/>
                        <w:jc w:val="center"/>
                        <w:rPr>
                          <w:rFonts w:ascii="ＭＳ Ｐゴシック" w:eastAsia="ＭＳ Ｐゴシック" w:hAnsi="ＭＳ Ｐゴシック" w:cs="ＭＳ Ｐゴシック"/>
                          <w:kern w:val="0"/>
                          <w:sz w:val="24"/>
                          <w:szCs w:val="24"/>
                        </w:rPr>
                      </w:pPr>
                      <w:r>
                        <w:rPr>
                          <w:rFonts w:ascii="HGPｺﾞｼｯｸE" w:eastAsia="HGPｺﾞｼｯｸE" w:hAnsi="HGPｺﾞｼｯｸE" w:cs="+mn-cs" w:hint="eastAsia"/>
                          <w:b/>
                          <w:bCs/>
                          <w:color w:val="000000"/>
                          <w:kern w:val="0"/>
                          <w:sz w:val="24"/>
                          <w:szCs w:val="24"/>
                        </w:rPr>
                        <w:t>別紙７</w:t>
                      </w:r>
                      <w:r w:rsidR="00C27AB2">
                        <w:rPr>
                          <w:rFonts w:ascii="HGPｺﾞｼｯｸE" w:eastAsia="HGPｺﾞｼｯｸE" w:hAnsi="HGPｺﾞｼｯｸE" w:cs="+mn-cs" w:hint="eastAsia"/>
                          <w:b/>
                          <w:bCs/>
                          <w:color w:val="000000"/>
                          <w:kern w:val="0"/>
                          <w:sz w:val="24"/>
                          <w:szCs w:val="24"/>
                        </w:rPr>
                        <w:t>－１</w:t>
                      </w:r>
                    </w:p>
                    <w:p w14:paraId="0A26937A" w14:textId="77777777" w:rsidR="00C27AB2" w:rsidRDefault="00C27AB2" w:rsidP="00C27AB2">
                      <w:pPr>
                        <w:pStyle w:val="Web"/>
                        <w:spacing w:before="0" w:beforeAutospacing="0" w:after="0" w:afterAutospacing="0"/>
                        <w:jc w:val="center"/>
                        <w:rPr>
                          <w:color w:val="000000" w:themeColor="text1"/>
                        </w:rPr>
                      </w:pPr>
                    </w:p>
                  </w:txbxContent>
                </v:textbox>
              </v:shape>
            </w:pict>
          </mc:Fallback>
        </mc:AlternateContent>
      </w:r>
      <w:r w:rsidR="00C7236F">
        <w:rPr>
          <w:rFonts w:asciiTheme="minorEastAsia" w:hAnsiTheme="minorEastAsia" w:hint="eastAsia"/>
        </w:rPr>
        <w:t xml:space="preserve">　　</w:t>
      </w:r>
    </w:p>
    <w:p w14:paraId="67CC0604" w14:textId="16DDF714" w:rsidR="000D78BA" w:rsidRDefault="000D78BA" w:rsidP="005B2C00">
      <w:pPr>
        <w:jc w:val="right"/>
        <w:rPr>
          <w:rFonts w:asciiTheme="minorEastAsia" w:hAnsiTheme="minorEastAsia"/>
        </w:rPr>
      </w:pPr>
    </w:p>
    <w:p w14:paraId="5C5C8139" w14:textId="77777777" w:rsidR="005412DB" w:rsidRPr="00674DC3" w:rsidRDefault="005412DB" w:rsidP="005B2C00">
      <w:pPr>
        <w:jc w:val="right"/>
        <w:rPr>
          <w:rFonts w:asciiTheme="minorEastAsia" w:hAnsiTheme="minorEastAsia"/>
        </w:rPr>
      </w:pPr>
    </w:p>
    <w:p w14:paraId="190FA651" w14:textId="194D1BD8" w:rsidR="00755584" w:rsidRPr="005B2C00" w:rsidRDefault="000D78BA" w:rsidP="002C3BEF">
      <w:pPr>
        <w:spacing w:line="4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32"/>
          <w:szCs w:val="32"/>
        </w:rPr>
        <w:t>令和</w:t>
      </w:r>
      <w:r w:rsidR="0060639C">
        <w:rPr>
          <w:rFonts w:asciiTheme="majorEastAsia" w:eastAsiaTheme="majorEastAsia" w:hAnsiTheme="majorEastAsia" w:hint="eastAsia"/>
          <w:b/>
          <w:sz w:val="32"/>
          <w:szCs w:val="32"/>
        </w:rPr>
        <w:t>４</w:t>
      </w:r>
      <w:r w:rsidR="004800E8">
        <w:rPr>
          <w:rFonts w:asciiTheme="majorEastAsia" w:eastAsiaTheme="majorEastAsia" w:hAnsiTheme="majorEastAsia" w:hint="eastAsia"/>
          <w:b/>
          <w:sz w:val="32"/>
          <w:szCs w:val="32"/>
        </w:rPr>
        <w:t>年度</w:t>
      </w:r>
      <w:r w:rsidR="00CB53EC">
        <w:rPr>
          <w:rFonts w:asciiTheme="majorEastAsia" w:eastAsiaTheme="majorEastAsia" w:hAnsiTheme="majorEastAsia" w:hint="eastAsia"/>
          <w:b/>
          <w:sz w:val="32"/>
          <w:szCs w:val="32"/>
        </w:rPr>
        <w:t xml:space="preserve">　</w:t>
      </w:r>
      <w:r w:rsidR="00755584" w:rsidRPr="00755584">
        <w:rPr>
          <w:rFonts w:asciiTheme="majorEastAsia" w:eastAsiaTheme="majorEastAsia" w:hAnsiTheme="majorEastAsia" w:hint="eastAsia"/>
          <w:b/>
          <w:sz w:val="32"/>
          <w:szCs w:val="32"/>
        </w:rPr>
        <w:t>管理栄養士派遣</w:t>
      </w:r>
      <w:r w:rsidR="004800E8">
        <w:rPr>
          <w:rFonts w:asciiTheme="majorEastAsia" w:eastAsiaTheme="majorEastAsia" w:hAnsiTheme="majorEastAsia" w:hint="eastAsia"/>
          <w:b/>
          <w:sz w:val="32"/>
          <w:szCs w:val="32"/>
        </w:rPr>
        <w:t>による</w:t>
      </w:r>
      <w:r w:rsidR="00755584" w:rsidRPr="00755584">
        <w:rPr>
          <w:rFonts w:asciiTheme="majorEastAsia" w:eastAsiaTheme="majorEastAsia" w:hAnsiTheme="majorEastAsia" w:hint="eastAsia"/>
          <w:b/>
          <w:sz w:val="32"/>
          <w:szCs w:val="32"/>
        </w:rPr>
        <w:t>栄養改善事業について</w:t>
      </w:r>
    </w:p>
    <w:p w14:paraId="086C2342" w14:textId="77777777" w:rsidR="002C3BEF" w:rsidRDefault="002C3BEF" w:rsidP="00C72A1E">
      <w:pPr>
        <w:jc w:val="left"/>
        <w:rPr>
          <w:rFonts w:ascii="ＭＳ ゴシック" w:eastAsia="ＭＳ ゴシック" w:hAnsi="ＭＳ ゴシック"/>
          <w:sz w:val="22"/>
        </w:rPr>
      </w:pPr>
    </w:p>
    <w:p w14:paraId="37914670" w14:textId="77777777" w:rsidR="00C72A1E" w:rsidRPr="00CB53EC" w:rsidRDefault="00C72A1E" w:rsidP="00C72A1E">
      <w:pPr>
        <w:jc w:val="left"/>
        <w:rPr>
          <w:rFonts w:ascii="ＭＳ ゴシック" w:eastAsia="ＭＳ ゴシック" w:hAnsi="ＭＳ ゴシック"/>
          <w:b/>
          <w:bCs/>
          <w:sz w:val="22"/>
          <w:bdr w:val="single" w:sz="4" w:space="0" w:color="auto"/>
        </w:rPr>
      </w:pPr>
      <w:r w:rsidRPr="00CB53EC">
        <w:rPr>
          <w:rFonts w:ascii="ＭＳ ゴシック" w:eastAsia="ＭＳ ゴシック" w:hAnsi="ＭＳ ゴシック" w:hint="eastAsia"/>
          <w:b/>
          <w:bCs/>
          <w:sz w:val="22"/>
          <w:bdr w:val="single" w:sz="4" w:space="0" w:color="auto"/>
        </w:rPr>
        <w:t>１．</w:t>
      </w:r>
      <w:r w:rsidR="00755584" w:rsidRPr="00CB53EC">
        <w:rPr>
          <w:rFonts w:ascii="ＭＳ ゴシック" w:eastAsia="ＭＳ ゴシック" w:hAnsi="ＭＳ ゴシック" w:hint="eastAsia"/>
          <w:b/>
          <w:bCs/>
          <w:sz w:val="22"/>
          <w:bdr w:val="single" w:sz="4" w:space="0" w:color="auto"/>
        </w:rPr>
        <w:t>目的</w:t>
      </w:r>
      <w:r w:rsidR="00755584" w:rsidRPr="00CB53EC">
        <w:rPr>
          <w:rFonts w:ascii="ＭＳ ゴシック" w:eastAsia="ＭＳ ゴシック" w:hAnsi="ＭＳ ゴシック"/>
          <w:b/>
          <w:bCs/>
          <w:sz w:val="22"/>
          <w:bdr w:val="single" w:sz="4" w:space="0" w:color="auto"/>
        </w:rPr>
        <w:t xml:space="preserve"> </w:t>
      </w:r>
    </w:p>
    <w:p w14:paraId="72F487A6" w14:textId="5C54151B" w:rsidR="00C72A1E" w:rsidRPr="00C7236F" w:rsidRDefault="00755584" w:rsidP="00CB53EC">
      <w:pPr>
        <w:ind w:leftChars="228" w:left="479"/>
        <w:jc w:val="left"/>
        <w:rPr>
          <w:rFonts w:asciiTheme="minorEastAsia" w:hAnsiTheme="minorEastAsia"/>
          <w:color w:val="000000" w:themeColor="text1"/>
          <w:kern w:val="24"/>
          <w:sz w:val="22"/>
        </w:rPr>
      </w:pPr>
      <w:r w:rsidRPr="00C7236F">
        <w:rPr>
          <w:rFonts w:asciiTheme="minorEastAsia" w:hAnsiTheme="minorEastAsia" w:hint="eastAsia"/>
          <w:color w:val="000000" w:themeColor="text1"/>
          <w:kern w:val="24"/>
          <w:sz w:val="22"/>
        </w:rPr>
        <w:t>要介護状態にならないよう、身体機能を維持するための食事面からのサポートを強化・充実させ、低栄養や生活習慣病等を予防するための食事・栄養指導の体制を構築する。また、薬局を基点として医療連携の推進を図る。</w:t>
      </w:r>
      <w:r w:rsidR="00CB53EC" w:rsidRPr="00CB53EC">
        <w:rPr>
          <w:rFonts w:asciiTheme="minorEastAsia" w:hAnsiTheme="minorEastAsia" w:hint="eastAsia"/>
          <w:color w:val="000000" w:themeColor="text1"/>
          <w:kern w:val="24"/>
          <w:sz w:val="22"/>
        </w:rPr>
        <w:t>（</w:t>
      </w:r>
      <w:r w:rsidRPr="00CB53EC">
        <w:rPr>
          <w:rFonts w:asciiTheme="minorEastAsia" w:hAnsiTheme="minorEastAsia" w:hint="eastAsia"/>
          <w:color w:val="000000" w:themeColor="text1"/>
          <w:kern w:val="24"/>
          <w:sz w:val="22"/>
        </w:rPr>
        <w:t>平成２７年度から</w:t>
      </w:r>
      <w:r w:rsidR="00CB53EC">
        <w:rPr>
          <w:rFonts w:asciiTheme="minorEastAsia" w:hAnsiTheme="minorEastAsia" w:hint="eastAsia"/>
          <w:color w:val="000000" w:themeColor="text1"/>
          <w:kern w:val="24"/>
          <w:sz w:val="22"/>
        </w:rPr>
        <w:t>総合事業の</w:t>
      </w:r>
      <w:r w:rsidRPr="00CB53EC">
        <w:rPr>
          <w:rFonts w:asciiTheme="majorEastAsia" w:eastAsiaTheme="majorEastAsia" w:hAnsiTheme="majorEastAsia" w:hint="eastAsia"/>
          <w:color w:val="000000" w:themeColor="text1"/>
          <w:kern w:val="24"/>
          <w:sz w:val="22"/>
        </w:rPr>
        <w:t>訪問型サービスＣ</w:t>
      </w:r>
      <w:r w:rsidRPr="00CB53EC">
        <w:rPr>
          <w:rFonts w:asciiTheme="minorEastAsia" w:hAnsiTheme="minorEastAsia" w:hint="eastAsia"/>
          <w:color w:val="000000" w:themeColor="text1"/>
          <w:kern w:val="24"/>
          <w:sz w:val="22"/>
        </w:rPr>
        <w:t>として</w:t>
      </w:r>
      <w:r w:rsidRPr="00C7236F">
        <w:rPr>
          <w:rFonts w:asciiTheme="minorEastAsia" w:hAnsiTheme="minorEastAsia" w:hint="eastAsia"/>
          <w:color w:val="000000" w:themeColor="text1"/>
          <w:kern w:val="24"/>
          <w:sz w:val="22"/>
        </w:rPr>
        <w:t>実施</w:t>
      </w:r>
      <w:r w:rsidR="00CB53EC">
        <w:rPr>
          <w:rFonts w:asciiTheme="minorEastAsia" w:hAnsiTheme="minorEastAsia" w:hint="eastAsia"/>
          <w:color w:val="000000" w:themeColor="text1"/>
          <w:kern w:val="24"/>
          <w:sz w:val="22"/>
        </w:rPr>
        <w:t>）</w:t>
      </w:r>
    </w:p>
    <w:p w14:paraId="2A04DE2C" w14:textId="77777777" w:rsidR="00755584" w:rsidRPr="00C7236F" w:rsidRDefault="00755584" w:rsidP="002C3BEF">
      <w:pPr>
        <w:spacing w:line="200" w:lineRule="exact"/>
        <w:jc w:val="left"/>
        <w:rPr>
          <w:rFonts w:asciiTheme="minorEastAsia" w:hAnsiTheme="minorEastAsia"/>
          <w:color w:val="000000" w:themeColor="text1"/>
          <w:sz w:val="22"/>
        </w:rPr>
      </w:pPr>
    </w:p>
    <w:p w14:paraId="17CC02FF" w14:textId="77777777" w:rsidR="00C72A1E" w:rsidRPr="00CB53EC" w:rsidRDefault="00C72A1E" w:rsidP="00C72A1E">
      <w:pPr>
        <w:jc w:val="left"/>
        <w:rPr>
          <w:rFonts w:asciiTheme="majorEastAsia" w:eastAsiaTheme="majorEastAsia" w:hAnsiTheme="majorEastAsia"/>
          <w:b/>
          <w:bCs/>
          <w:color w:val="000000" w:themeColor="text1"/>
          <w:sz w:val="22"/>
          <w:bdr w:val="single" w:sz="4" w:space="0" w:color="auto"/>
        </w:rPr>
      </w:pPr>
      <w:r w:rsidRPr="00CB53EC">
        <w:rPr>
          <w:rFonts w:asciiTheme="majorEastAsia" w:eastAsiaTheme="majorEastAsia" w:hAnsiTheme="majorEastAsia" w:hint="eastAsia"/>
          <w:b/>
          <w:bCs/>
          <w:color w:val="000000" w:themeColor="text1"/>
          <w:sz w:val="22"/>
          <w:bdr w:val="single" w:sz="4" w:space="0" w:color="auto"/>
        </w:rPr>
        <w:t>２．サービス内容</w:t>
      </w:r>
    </w:p>
    <w:p w14:paraId="089BAF48" w14:textId="77777777" w:rsidR="00755584" w:rsidRDefault="00C72A1E" w:rsidP="00C72A1E">
      <w:pPr>
        <w:jc w:val="left"/>
        <w:rPr>
          <w:rFonts w:asciiTheme="minorEastAsia" w:hAnsiTheme="minorEastAsia"/>
          <w:sz w:val="22"/>
        </w:rPr>
      </w:pPr>
      <w:r w:rsidRPr="00C7236F">
        <w:rPr>
          <w:rFonts w:asciiTheme="minorEastAsia" w:hAnsiTheme="minorEastAsia" w:hint="eastAsia"/>
          <w:sz w:val="22"/>
        </w:rPr>
        <w:t xml:space="preserve">　</w:t>
      </w:r>
      <w:r w:rsidR="00755584" w:rsidRPr="00C7236F">
        <w:rPr>
          <w:rFonts w:asciiTheme="minorEastAsia" w:hAnsiTheme="minorEastAsia" w:hint="eastAsia"/>
          <w:sz w:val="22"/>
        </w:rPr>
        <w:t xml:space="preserve">　対象者一人につき月２回程度の管理栄養士による訪問指導</w:t>
      </w:r>
      <w:r w:rsidR="002C3BEF">
        <w:rPr>
          <w:rFonts w:asciiTheme="minorEastAsia" w:hAnsiTheme="minorEastAsia" w:hint="eastAsia"/>
          <w:sz w:val="22"/>
        </w:rPr>
        <w:t>（１回あたり３０分～１時間程度）</w:t>
      </w:r>
    </w:p>
    <w:p w14:paraId="57A00AF0" w14:textId="2C37525F" w:rsidR="002C3BEF" w:rsidRPr="00C7236F" w:rsidRDefault="002C3BEF" w:rsidP="00C72A1E">
      <w:pPr>
        <w:jc w:val="left"/>
        <w:rPr>
          <w:rFonts w:asciiTheme="minorEastAsia" w:hAnsiTheme="minorEastAsia"/>
          <w:sz w:val="22"/>
        </w:rPr>
      </w:pPr>
      <w:r>
        <w:rPr>
          <w:rFonts w:asciiTheme="minorEastAsia" w:hAnsiTheme="minorEastAsia" w:hint="eastAsia"/>
          <w:sz w:val="22"/>
        </w:rPr>
        <w:t xml:space="preserve">　　サービス提供期間は３</w:t>
      </w:r>
      <w:r w:rsidR="00CE3AB0">
        <w:rPr>
          <w:rFonts w:asciiTheme="minorEastAsia" w:hAnsiTheme="minorEastAsia" w:hint="eastAsia"/>
          <w:sz w:val="22"/>
        </w:rPr>
        <w:t>か</w:t>
      </w:r>
      <w:r>
        <w:rPr>
          <w:rFonts w:asciiTheme="minorEastAsia" w:hAnsiTheme="minorEastAsia" w:hint="eastAsia"/>
          <w:sz w:val="22"/>
        </w:rPr>
        <w:t>月（継続の場合最大６</w:t>
      </w:r>
      <w:r w:rsidR="00CE3AB0">
        <w:rPr>
          <w:rFonts w:asciiTheme="minorEastAsia" w:hAnsiTheme="minorEastAsia" w:hint="eastAsia"/>
          <w:sz w:val="22"/>
        </w:rPr>
        <w:t>か</w:t>
      </w:r>
      <w:r>
        <w:rPr>
          <w:rFonts w:asciiTheme="minorEastAsia" w:hAnsiTheme="minorEastAsia" w:hint="eastAsia"/>
          <w:sz w:val="22"/>
        </w:rPr>
        <w:t>月）</w:t>
      </w:r>
    </w:p>
    <w:p w14:paraId="31D0725A" w14:textId="77777777" w:rsidR="00755584" w:rsidRPr="00C7236F" w:rsidRDefault="002C3BEF" w:rsidP="00C7236F">
      <w:pPr>
        <w:ind w:firstLineChars="200" w:firstLine="440"/>
        <w:jc w:val="left"/>
        <w:rPr>
          <w:sz w:val="22"/>
        </w:rPr>
      </w:pPr>
      <w:r>
        <w:rPr>
          <w:rFonts w:asciiTheme="minorEastAsia" w:hAnsiTheme="minorEastAsia" w:hint="eastAsia"/>
          <w:sz w:val="22"/>
        </w:rPr>
        <w:t>指導内容は、</w:t>
      </w:r>
      <w:r>
        <w:rPr>
          <w:rFonts w:hint="eastAsia"/>
          <w:sz w:val="22"/>
        </w:rPr>
        <w:t>栄養指導・栄養状態の判定・レシピ提案・献立提案・調理指導など</w:t>
      </w:r>
    </w:p>
    <w:p w14:paraId="24BFC661" w14:textId="77777777" w:rsidR="00C72A1E" w:rsidRPr="00C7236F" w:rsidRDefault="002C3BEF" w:rsidP="007073B4">
      <w:pPr>
        <w:ind w:firstLineChars="100" w:firstLine="220"/>
        <w:jc w:val="left"/>
        <w:rPr>
          <w:rFonts w:asciiTheme="minorEastAsia" w:hAnsiTheme="minorEastAsia"/>
          <w:sz w:val="22"/>
        </w:rPr>
      </w:pPr>
      <w:r>
        <w:rPr>
          <w:rFonts w:asciiTheme="minorEastAsia" w:hAnsiTheme="minorEastAsia" w:hint="eastAsia"/>
          <w:sz w:val="22"/>
        </w:rPr>
        <w:t xml:space="preserve">　</w:t>
      </w:r>
    </w:p>
    <w:p w14:paraId="6C2A4F5A" w14:textId="77777777" w:rsidR="00C72A1E" w:rsidRPr="00CB53EC" w:rsidRDefault="00C72A1E" w:rsidP="00C72A1E">
      <w:pPr>
        <w:jc w:val="left"/>
        <w:rPr>
          <w:rFonts w:asciiTheme="majorEastAsia" w:eastAsiaTheme="majorEastAsia" w:hAnsiTheme="majorEastAsia"/>
          <w:b/>
          <w:bCs/>
          <w:sz w:val="22"/>
          <w:bdr w:val="single" w:sz="4" w:space="0" w:color="auto"/>
        </w:rPr>
      </w:pPr>
      <w:r w:rsidRPr="00CB53EC">
        <w:rPr>
          <w:rFonts w:asciiTheme="majorEastAsia" w:eastAsiaTheme="majorEastAsia" w:hAnsiTheme="majorEastAsia" w:hint="eastAsia"/>
          <w:b/>
          <w:bCs/>
          <w:sz w:val="22"/>
          <w:bdr w:val="single" w:sz="4" w:space="0" w:color="auto"/>
        </w:rPr>
        <w:t>３．利用対象者</w:t>
      </w:r>
    </w:p>
    <w:p w14:paraId="2809B2E9" w14:textId="5D6894BD" w:rsidR="00322C2D" w:rsidRDefault="001977DC" w:rsidP="001977DC">
      <w:pPr>
        <w:ind w:left="440" w:hangingChars="200" w:hanging="440"/>
        <w:jc w:val="left"/>
        <w:rPr>
          <w:rFonts w:asciiTheme="minorEastAsia" w:hAnsiTheme="minorEastAsia" w:cs="Times New Roman"/>
          <w:sz w:val="22"/>
        </w:rPr>
      </w:pPr>
      <w:r>
        <w:rPr>
          <w:rFonts w:asciiTheme="minorEastAsia" w:hAnsiTheme="minorEastAsia" w:cs="Times New Roman" w:hint="eastAsia"/>
          <w:sz w:val="22"/>
        </w:rPr>
        <w:t xml:space="preserve">　　総合事業対象者または要支援１・２の認定者で、</w:t>
      </w:r>
      <w:r w:rsidR="00674DC3">
        <w:rPr>
          <w:rFonts w:asciiTheme="minorEastAsia" w:hAnsiTheme="minorEastAsia" w:cs="Times New Roman" w:hint="eastAsia"/>
          <w:sz w:val="22"/>
        </w:rPr>
        <w:t>食欲が低下し体重が減少してきている方</w:t>
      </w:r>
      <w:r w:rsidR="00CB53EC">
        <w:rPr>
          <w:rFonts w:asciiTheme="minorEastAsia" w:hAnsiTheme="minorEastAsia" w:cs="Times New Roman" w:hint="eastAsia"/>
          <w:sz w:val="22"/>
        </w:rPr>
        <w:t>、生活習慣病の予防等のため栄養指導・食事管理</w:t>
      </w:r>
      <w:r w:rsidR="00322C2D">
        <w:rPr>
          <w:rFonts w:asciiTheme="minorEastAsia" w:hAnsiTheme="minorEastAsia" w:cs="Times New Roman" w:hint="eastAsia"/>
          <w:sz w:val="22"/>
        </w:rPr>
        <w:t>が必要な方。</w:t>
      </w:r>
    </w:p>
    <w:p w14:paraId="7A82762A" w14:textId="10946595" w:rsidR="00755584" w:rsidRDefault="00322C2D" w:rsidP="00322C2D">
      <w:pPr>
        <w:ind w:leftChars="100" w:left="210" w:firstLineChars="100" w:firstLine="220"/>
        <w:jc w:val="left"/>
        <w:rPr>
          <w:rFonts w:asciiTheme="minorEastAsia" w:hAnsiTheme="minorEastAsia" w:cs="Times New Roman"/>
          <w:sz w:val="22"/>
        </w:rPr>
      </w:pPr>
      <w:r>
        <w:rPr>
          <w:rFonts w:asciiTheme="minorEastAsia" w:hAnsiTheme="minorEastAsia" w:cs="Times New Roman" w:hint="eastAsia"/>
          <w:sz w:val="22"/>
        </w:rPr>
        <w:t>※医師による指示で[介護予防居宅管理指導（管理栄養士）]を利用する場合を除く</w:t>
      </w:r>
    </w:p>
    <w:p w14:paraId="79FC1C32" w14:textId="12C898F4" w:rsidR="008245FB" w:rsidRDefault="008245FB" w:rsidP="008245FB">
      <w:pPr>
        <w:ind w:left="660" w:hangingChars="300" w:hanging="660"/>
        <w:jc w:val="left"/>
        <w:rPr>
          <w:rFonts w:asciiTheme="minorEastAsia" w:hAnsiTheme="minorEastAsia" w:cs="Times New Roman"/>
          <w:sz w:val="22"/>
        </w:rPr>
      </w:pPr>
      <w:r>
        <w:rPr>
          <w:rFonts w:asciiTheme="minorEastAsia" w:hAnsiTheme="minorEastAsia" w:cs="Times New Roman" w:hint="eastAsia"/>
          <w:sz w:val="22"/>
        </w:rPr>
        <w:t xml:space="preserve">　　※その他の訪問型サービス</w:t>
      </w:r>
      <w:r w:rsidR="002C3BEF">
        <w:rPr>
          <w:rFonts w:asciiTheme="minorEastAsia" w:hAnsiTheme="minorEastAsia" w:cs="Times New Roman" w:hint="eastAsia"/>
          <w:sz w:val="22"/>
        </w:rPr>
        <w:t>・通所型サービス</w:t>
      </w:r>
      <w:r w:rsidR="001977DC">
        <w:rPr>
          <w:rFonts w:asciiTheme="minorEastAsia" w:hAnsiTheme="minorEastAsia" w:cs="Times New Roman" w:hint="eastAsia"/>
          <w:sz w:val="22"/>
        </w:rPr>
        <w:t>との併用</w:t>
      </w:r>
      <w:r>
        <w:rPr>
          <w:rFonts w:asciiTheme="minorEastAsia" w:hAnsiTheme="minorEastAsia" w:cs="Times New Roman" w:hint="eastAsia"/>
          <w:sz w:val="22"/>
        </w:rPr>
        <w:t>可能。</w:t>
      </w:r>
    </w:p>
    <w:p w14:paraId="57D29C94" w14:textId="77777777" w:rsidR="00703486" w:rsidRPr="00C7236F" w:rsidRDefault="00703486" w:rsidP="002C3BEF">
      <w:pPr>
        <w:spacing w:line="200" w:lineRule="exact"/>
        <w:jc w:val="left"/>
        <w:rPr>
          <w:rFonts w:asciiTheme="minorEastAsia" w:hAnsiTheme="minorEastAsia" w:cs="Times New Roman"/>
          <w:sz w:val="22"/>
        </w:rPr>
      </w:pPr>
    </w:p>
    <w:p w14:paraId="45CDC1B1" w14:textId="77777777" w:rsidR="00755584" w:rsidRPr="00CB53EC" w:rsidRDefault="00755584" w:rsidP="00C72A1E">
      <w:pPr>
        <w:jc w:val="left"/>
        <w:rPr>
          <w:rFonts w:asciiTheme="majorEastAsia" w:eastAsiaTheme="majorEastAsia" w:hAnsiTheme="majorEastAsia" w:cs="Times New Roman"/>
          <w:b/>
          <w:bCs/>
          <w:sz w:val="22"/>
          <w:bdr w:val="single" w:sz="4" w:space="0" w:color="auto"/>
        </w:rPr>
      </w:pPr>
      <w:r w:rsidRPr="00CB53EC">
        <w:rPr>
          <w:rFonts w:asciiTheme="majorEastAsia" w:eastAsiaTheme="majorEastAsia" w:hAnsiTheme="majorEastAsia" w:cs="Times New Roman" w:hint="eastAsia"/>
          <w:b/>
          <w:bCs/>
          <w:sz w:val="22"/>
          <w:bdr w:val="single" w:sz="4" w:space="0" w:color="auto"/>
        </w:rPr>
        <w:t>４．訪問対象地域</w:t>
      </w:r>
      <w:r w:rsidR="00674DC3" w:rsidRPr="00CB53EC">
        <w:rPr>
          <w:rFonts w:asciiTheme="majorEastAsia" w:eastAsiaTheme="majorEastAsia" w:hAnsiTheme="majorEastAsia" w:cs="Times New Roman" w:hint="eastAsia"/>
          <w:b/>
          <w:bCs/>
          <w:sz w:val="22"/>
          <w:bdr w:val="single" w:sz="4" w:space="0" w:color="auto"/>
        </w:rPr>
        <w:t>およびサービス利用可能時間</w:t>
      </w:r>
    </w:p>
    <w:p w14:paraId="018C7AAC" w14:textId="17343E79" w:rsidR="00755584" w:rsidRDefault="00590DAA" w:rsidP="00C72A1E">
      <w:pPr>
        <w:jc w:val="left"/>
        <w:rPr>
          <w:rFonts w:asciiTheme="minorEastAsia" w:hAnsiTheme="minorEastAsia" w:cs="Times New Roman"/>
          <w:sz w:val="22"/>
        </w:rPr>
      </w:pPr>
      <w:r w:rsidRPr="00C7236F">
        <w:rPr>
          <w:rFonts w:asciiTheme="minorEastAsia" w:hAnsiTheme="minorEastAsia" w:cs="Times New Roman" w:hint="eastAsia"/>
          <w:sz w:val="22"/>
        </w:rPr>
        <w:t xml:space="preserve">　　</w:t>
      </w:r>
      <w:r w:rsidRPr="00C27AB2">
        <w:rPr>
          <w:rFonts w:asciiTheme="minorEastAsia" w:hAnsiTheme="minorEastAsia" w:cs="Times New Roman" w:hint="eastAsia"/>
          <w:color w:val="000000" w:themeColor="text1"/>
          <w:sz w:val="22"/>
        </w:rPr>
        <w:t>別紙</w:t>
      </w:r>
      <w:r w:rsidR="0016254B">
        <w:rPr>
          <w:rFonts w:asciiTheme="minorEastAsia" w:hAnsiTheme="minorEastAsia" w:cs="Times New Roman" w:hint="eastAsia"/>
          <w:color w:val="000000" w:themeColor="text1"/>
          <w:sz w:val="22"/>
        </w:rPr>
        <w:t>７</w:t>
      </w:r>
      <w:r w:rsidR="007073B4">
        <w:rPr>
          <w:rFonts w:asciiTheme="minorEastAsia" w:hAnsiTheme="minorEastAsia" w:cs="Times New Roman" w:hint="eastAsia"/>
          <w:color w:val="000000" w:themeColor="text1"/>
          <w:sz w:val="22"/>
        </w:rPr>
        <w:t>－</w:t>
      </w:r>
      <w:r w:rsidR="00C27AB2" w:rsidRPr="00C27AB2">
        <w:rPr>
          <w:rFonts w:asciiTheme="minorEastAsia" w:hAnsiTheme="minorEastAsia" w:cs="Times New Roman" w:hint="eastAsia"/>
          <w:color w:val="000000" w:themeColor="text1"/>
          <w:sz w:val="22"/>
        </w:rPr>
        <w:t>２</w:t>
      </w:r>
      <w:r w:rsidR="00755584" w:rsidRPr="00C27AB2">
        <w:rPr>
          <w:rFonts w:asciiTheme="minorEastAsia" w:hAnsiTheme="minorEastAsia" w:cs="Times New Roman" w:hint="eastAsia"/>
          <w:color w:val="000000" w:themeColor="text1"/>
          <w:sz w:val="22"/>
        </w:rPr>
        <w:t>「</w:t>
      </w:r>
      <w:r w:rsidR="00CE3AB0">
        <w:rPr>
          <w:rFonts w:asciiTheme="minorEastAsia" w:hAnsiTheme="minorEastAsia" w:cs="Times New Roman" w:hint="eastAsia"/>
          <w:color w:val="000000" w:themeColor="text1"/>
          <w:sz w:val="22"/>
        </w:rPr>
        <w:t>令和</w:t>
      </w:r>
      <w:r w:rsidR="006C7FA2">
        <w:rPr>
          <w:rFonts w:asciiTheme="minorEastAsia" w:hAnsiTheme="minorEastAsia" w:cs="Times New Roman" w:hint="eastAsia"/>
          <w:color w:val="000000" w:themeColor="text1"/>
          <w:sz w:val="22"/>
        </w:rPr>
        <w:t>４</w:t>
      </w:r>
      <w:bookmarkStart w:id="0" w:name="_GoBack"/>
      <w:bookmarkEnd w:id="0"/>
      <w:r w:rsidR="00CE3AB0">
        <w:rPr>
          <w:rFonts w:asciiTheme="minorEastAsia" w:hAnsiTheme="minorEastAsia" w:cs="Times New Roman" w:hint="eastAsia"/>
          <w:color w:val="000000" w:themeColor="text1"/>
          <w:sz w:val="22"/>
        </w:rPr>
        <w:t>年度</w:t>
      </w:r>
      <w:r w:rsidR="00755584" w:rsidRPr="00C27AB2">
        <w:rPr>
          <w:rFonts w:asciiTheme="minorEastAsia" w:hAnsiTheme="minorEastAsia" w:cs="Times New Roman" w:hint="eastAsia"/>
          <w:color w:val="000000" w:themeColor="text1"/>
          <w:sz w:val="22"/>
        </w:rPr>
        <w:t>管理栄</w:t>
      </w:r>
      <w:r w:rsidR="00703486">
        <w:rPr>
          <w:rFonts w:asciiTheme="minorEastAsia" w:hAnsiTheme="minorEastAsia" w:cs="Times New Roman" w:hint="eastAsia"/>
          <w:sz w:val="22"/>
        </w:rPr>
        <w:t>養士派遣</w:t>
      </w:r>
      <w:r w:rsidR="00CE3AB0">
        <w:rPr>
          <w:rFonts w:asciiTheme="minorEastAsia" w:hAnsiTheme="minorEastAsia" w:cs="Times New Roman" w:hint="eastAsia"/>
          <w:sz w:val="22"/>
        </w:rPr>
        <w:t>による</w:t>
      </w:r>
      <w:r w:rsidR="00703486">
        <w:rPr>
          <w:rFonts w:asciiTheme="minorEastAsia" w:hAnsiTheme="minorEastAsia" w:cs="Times New Roman" w:hint="eastAsia"/>
          <w:sz w:val="22"/>
        </w:rPr>
        <w:t>栄養改善事業　訪問対象地域」のとおり。</w:t>
      </w:r>
    </w:p>
    <w:p w14:paraId="054AC406" w14:textId="77777777" w:rsidR="00755584" w:rsidRPr="00674DC3" w:rsidRDefault="002C3BEF" w:rsidP="00755584">
      <w:pPr>
        <w:jc w:val="left"/>
        <w:rPr>
          <w:rFonts w:asciiTheme="minorEastAsia" w:hAnsiTheme="minorEastAsia" w:cs="Times New Roman"/>
          <w:sz w:val="22"/>
        </w:rPr>
      </w:pPr>
      <w:r>
        <w:rPr>
          <w:rFonts w:asciiTheme="minorEastAsia" w:hAnsiTheme="minorEastAsia" w:cs="Times New Roman" w:hint="eastAsia"/>
          <w:sz w:val="22"/>
        </w:rPr>
        <w:t xml:space="preserve">　　※平成３０年４月</w:t>
      </w:r>
      <w:r w:rsidR="007F2A60">
        <w:rPr>
          <w:rFonts w:asciiTheme="minorEastAsia" w:hAnsiTheme="minorEastAsia" w:cs="Times New Roman" w:hint="eastAsia"/>
          <w:sz w:val="22"/>
        </w:rPr>
        <w:t>から</w:t>
      </w:r>
      <w:r>
        <w:rPr>
          <w:rFonts w:asciiTheme="minorEastAsia" w:hAnsiTheme="minorEastAsia" w:cs="Times New Roman" w:hint="eastAsia"/>
          <w:sz w:val="22"/>
        </w:rPr>
        <w:t>、５つの薬局にて区内全域</w:t>
      </w:r>
      <w:r w:rsidR="00703486">
        <w:rPr>
          <w:rFonts w:asciiTheme="minorEastAsia" w:hAnsiTheme="minorEastAsia" w:cs="Times New Roman" w:hint="eastAsia"/>
          <w:sz w:val="22"/>
        </w:rPr>
        <w:t>に展開</w:t>
      </w:r>
    </w:p>
    <w:p w14:paraId="204EBBC0" w14:textId="77777777" w:rsidR="00C7236F" w:rsidRPr="00C7236F" w:rsidRDefault="005B2C00" w:rsidP="00674DC3">
      <w:pPr>
        <w:ind w:firstLineChars="300" w:firstLine="66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C7236F" w:rsidRPr="00C7236F">
        <w:rPr>
          <w:rFonts w:asciiTheme="minorEastAsia" w:hAnsiTheme="minorEastAsia" w:hint="eastAsia"/>
          <w:color w:val="000000" w:themeColor="text1"/>
          <w:sz w:val="22"/>
        </w:rPr>
        <w:t>青横ファーマシー本店</w:t>
      </w:r>
      <w:r>
        <w:rPr>
          <w:rFonts w:asciiTheme="minorEastAsia" w:hAnsiTheme="minorEastAsia" w:hint="eastAsia"/>
          <w:color w:val="000000" w:themeColor="text1"/>
          <w:sz w:val="22"/>
        </w:rPr>
        <w:t xml:space="preserve">】　　</w:t>
      </w:r>
      <w:r w:rsidR="00C7236F" w:rsidRPr="00C7236F">
        <w:rPr>
          <w:rFonts w:asciiTheme="minorEastAsia" w:hAnsiTheme="minorEastAsia" w:hint="eastAsia"/>
          <w:color w:val="000000" w:themeColor="text1"/>
          <w:sz w:val="22"/>
        </w:rPr>
        <w:t>午前９時～午後６時（日曜日、祝日を除く）</w:t>
      </w:r>
    </w:p>
    <w:p w14:paraId="0785821D" w14:textId="77777777" w:rsidR="00164C41" w:rsidRPr="00C7236F" w:rsidRDefault="005B2C00" w:rsidP="00674DC3">
      <w:pPr>
        <w:ind w:firstLineChars="300" w:firstLine="66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C7236F" w:rsidRPr="00C7236F">
        <w:rPr>
          <w:rFonts w:asciiTheme="minorEastAsia" w:hAnsiTheme="minorEastAsia" w:hint="eastAsia"/>
          <w:color w:val="000000" w:themeColor="text1"/>
          <w:sz w:val="22"/>
        </w:rPr>
        <w:t>青横ファーマシー大井町店</w:t>
      </w:r>
      <w:r>
        <w:rPr>
          <w:rFonts w:asciiTheme="minorEastAsia" w:hAnsiTheme="minorEastAsia" w:hint="eastAsia"/>
          <w:color w:val="000000" w:themeColor="text1"/>
          <w:sz w:val="22"/>
        </w:rPr>
        <w:t>】</w:t>
      </w:r>
      <w:r w:rsidR="00164C41" w:rsidRPr="00C7236F">
        <w:rPr>
          <w:rFonts w:asciiTheme="minorEastAsia" w:hAnsiTheme="minorEastAsia" w:hint="eastAsia"/>
          <w:color w:val="000000" w:themeColor="text1"/>
          <w:sz w:val="22"/>
        </w:rPr>
        <w:t>午前</w:t>
      </w:r>
      <w:r w:rsidR="00755584" w:rsidRPr="00C7236F">
        <w:rPr>
          <w:rFonts w:asciiTheme="minorEastAsia" w:hAnsiTheme="minorEastAsia" w:hint="eastAsia"/>
          <w:color w:val="000000" w:themeColor="text1"/>
          <w:sz w:val="22"/>
        </w:rPr>
        <w:t>９</w:t>
      </w:r>
      <w:r w:rsidR="00164C41" w:rsidRPr="00C7236F">
        <w:rPr>
          <w:rFonts w:asciiTheme="minorEastAsia" w:hAnsiTheme="minorEastAsia" w:hint="eastAsia"/>
          <w:color w:val="000000" w:themeColor="text1"/>
          <w:sz w:val="22"/>
        </w:rPr>
        <w:t>時～午後</w:t>
      </w:r>
      <w:r w:rsidR="00755584" w:rsidRPr="00C7236F">
        <w:rPr>
          <w:rFonts w:asciiTheme="minorEastAsia" w:hAnsiTheme="minorEastAsia" w:hint="eastAsia"/>
          <w:color w:val="000000" w:themeColor="text1"/>
          <w:sz w:val="22"/>
        </w:rPr>
        <w:t>６時（日曜日、祝日を除く）</w:t>
      </w:r>
    </w:p>
    <w:p w14:paraId="27DD400E" w14:textId="77777777" w:rsidR="00C7236F" w:rsidRPr="00C7236F" w:rsidRDefault="005B2C00" w:rsidP="00674DC3">
      <w:pPr>
        <w:ind w:firstLineChars="300" w:firstLine="66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C7236F" w:rsidRPr="00C7236F">
        <w:rPr>
          <w:rFonts w:asciiTheme="minorEastAsia" w:hAnsiTheme="minorEastAsia" w:hint="eastAsia"/>
          <w:color w:val="000000" w:themeColor="text1"/>
          <w:sz w:val="22"/>
        </w:rPr>
        <w:t>台場</w:t>
      </w:r>
      <w:r>
        <w:rPr>
          <w:rFonts w:asciiTheme="minorEastAsia" w:hAnsiTheme="minorEastAsia" w:hint="eastAsia"/>
          <w:color w:val="000000" w:themeColor="text1"/>
          <w:sz w:val="22"/>
        </w:rPr>
        <w:t xml:space="preserve">薬局】　　　　　　　　</w:t>
      </w:r>
      <w:r w:rsidR="00C7236F" w:rsidRPr="00C7236F">
        <w:rPr>
          <w:rFonts w:asciiTheme="minorEastAsia" w:hAnsiTheme="minorEastAsia" w:hint="eastAsia"/>
          <w:color w:val="000000" w:themeColor="text1"/>
          <w:sz w:val="22"/>
        </w:rPr>
        <w:t>午前９時～午後６時（土・日曜日、祝日を除く）</w:t>
      </w:r>
    </w:p>
    <w:p w14:paraId="6DEF2D0A" w14:textId="77777777" w:rsidR="00C7236F" w:rsidRPr="00C7236F" w:rsidRDefault="005B2C00" w:rsidP="00674DC3">
      <w:pPr>
        <w:ind w:firstLineChars="300" w:firstLine="66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C7236F" w:rsidRPr="00C7236F">
        <w:rPr>
          <w:rFonts w:asciiTheme="minorEastAsia" w:hAnsiTheme="minorEastAsia" w:hint="eastAsia"/>
          <w:color w:val="000000" w:themeColor="text1"/>
          <w:sz w:val="22"/>
        </w:rPr>
        <w:t>クリーン</w:t>
      </w:r>
      <w:r>
        <w:rPr>
          <w:rFonts w:asciiTheme="minorEastAsia" w:hAnsiTheme="minorEastAsia" w:hint="eastAsia"/>
          <w:color w:val="000000" w:themeColor="text1"/>
          <w:sz w:val="22"/>
        </w:rPr>
        <w:t xml:space="preserve">薬局】　　　　　　</w:t>
      </w:r>
      <w:r w:rsidR="00C7236F" w:rsidRPr="00C7236F">
        <w:rPr>
          <w:rFonts w:asciiTheme="minorEastAsia" w:hAnsiTheme="minorEastAsia" w:hint="eastAsia"/>
          <w:color w:val="000000" w:themeColor="text1"/>
          <w:sz w:val="22"/>
        </w:rPr>
        <w:t>午前９時～午後６時（土・日曜日、祝日を除く）</w:t>
      </w:r>
    </w:p>
    <w:p w14:paraId="0B9FD9ED" w14:textId="77777777" w:rsidR="00C7236F" w:rsidRPr="00C7236F" w:rsidRDefault="005B2C00" w:rsidP="00674DC3">
      <w:pPr>
        <w:ind w:firstLineChars="300" w:firstLine="66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C7236F" w:rsidRPr="00C7236F">
        <w:rPr>
          <w:rFonts w:asciiTheme="minorEastAsia" w:hAnsiTheme="minorEastAsia" w:hint="eastAsia"/>
          <w:color w:val="000000" w:themeColor="text1"/>
          <w:sz w:val="22"/>
        </w:rPr>
        <w:t>荏原町クリーン薬局</w:t>
      </w:r>
      <w:r>
        <w:rPr>
          <w:rFonts w:asciiTheme="minorEastAsia" w:hAnsiTheme="minorEastAsia" w:hint="eastAsia"/>
          <w:color w:val="000000" w:themeColor="text1"/>
          <w:sz w:val="22"/>
        </w:rPr>
        <w:t xml:space="preserve">】　　　</w:t>
      </w:r>
      <w:r w:rsidR="00674DC3">
        <w:rPr>
          <w:rFonts w:asciiTheme="minorEastAsia" w:hAnsiTheme="minorEastAsia" w:hint="eastAsia"/>
          <w:color w:val="000000" w:themeColor="text1"/>
          <w:sz w:val="22"/>
        </w:rPr>
        <w:t>午前９時～午後６時（日曜日、祝日を除く）</w:t>
      </w:r>
    </w:p>
    <w:p w14:paraId="0E780994" w14:textId="77777777" w:rsidR="00755584" w:rsidRPr="005B2C00" w:rsidRDefault="00755584" w:rsidP="002C3BEF">
      <w:pPr>
        <w:spacing w:line="200" w:lineRule="exact"/>
        <w:jc w:val="left"/>
        <w:rPr>
          <w:rFonts w:asciiTheme="minorEastAsia" w:hAnsiTheme="minorEastAsia"/>
          <w:sz w:val="22"/>
        </w:rPr>
      </w:pPr>
    </w:p>
    <w:p w14:paraId="2E143A40" w14:textId="77777777" w:rsidR="00755584" w:rsidRPr="00CB53EC" w:rsidRDefault="00300D47" w:rsidP="00755584">
      <w:pPr>
        <w:jc w:val="left"/>
        <w:rPr>
          <w:rFonts w:asciiTheme="majorEastAsia" w:eastAsiaTheme="majorEastAsia" w:hAnsiTheme="majorEastAsia"/>
          <w:b/>
          <w:bCs/>
          <w:sz w:val="22"/>
          <w:bdr w:val="single" w:sz="4" w:space="0" w:color="auto"/>
        </w:rPr>
      </w:pPr>
      <w:r w:rsidRPr="00CB53EC">
        <w:rPr>
          <w:rFonts w:asciiTheme="majorEastAsia" w:eastAsiaTheme="majorEastAsia" w:hAnsiTheme="majorEastAsia" w:hint="eastAsia"/>
          <w:b/>
          <w:bCs/>
          <w:sz w:val="22"/>
          <w:bdr w:val="single" w:sz="4" w:space="0" w:color="auto"/>
        </w:rPr>
        <w:t>５</w:t>
      </w:r>
      <w:r w:rsidR="00755584" w:rsidRPr="00CB53EC">
        <w:rPr>
          <w:rFonts w:asciiTheme="majorEastAsia" w:eastAsiaTheme="majorEastAsia" w:hAnsiTheme="majorEastAsia" w:hint="eastAsia"/>
          <w:b/>
          <w:bCs/>
          <w:sz w:val="22"/>
          <w:bdr w:val="single" w:sz="4" w:space="0" w:color="auto"/>
        </w:rPr>
        <w:t>．サービス提供に係る費用</w:t>
      </w:r>
    </w:p>
    <w:p w14:paraId="590B67AA" w14:textId="77777777" w:rsidR="00755584" w:rsidRDefault="00755584" w:rsidP="00755584">
      <w:pPr>
        <w:jc w:val="left"/>
        <w:rPr>
          <w:rFonts w:asciiTheme="minorEastAsia" w:hAnsiTheme="minorEastAsia"/>
          <w:sz w:val="22"/>
        </w:rPr>
      </w:pPr>
      <w:r w:rsidRPr="00C7236F">
        <w:rPr>
          <w:rFonts w:asciiTheme="minorEastAsia" w:hAnsiTheme="minorEastAsia" w:hint="eastAsia"/>
          <w:sz w:val="22"/>
        </w:rPr>
        <w:t xml:space="preserve">　　</w:t>
      </w:r>
      <w:r w:rsidR="002C3BEF">
        <w:rPr>
          <w:rFonts w:asciiTheme="minorEastAsia" w:hAnsiTheme="minorEastAsia" w:hint="eastAsia"/>
          <w:sz w:val="22"/>
        </w:rPr>
        <w:t>訪問</w:t>
      </w:r>
      <w:r w:rsidRPr="00C7236F">
        <w:rPr>
          <w:rFonts w:asciiTheme="minorEastAsia" w:hAnsiTheme="minorEastAsia" w:hint="eastAsia"/>
          <w:sz w:val="22"/>
        </w:rPr>
        <w:t>１回につき自己負担　３００円</w:t>
      </w:r>
      <w:r w:rsidR="002C3BEF">
        <w:rPr>
          <w:rFonts w:asciiTheme="minorEastAsia" w:hAnsiTheme="minorEastAsia" w:hint="eastAsia"/>
          <w:sz w:val="22"/>
        </w:rPr>
        <w:t>（管理栄養士訪問時に直接支払）</w:t>
      </w:r>
    </w:p>
    <w:p w14:paraId="2594CA5D" w14:textId="3BC27F59" w:rsidR="00674DC3" w:rsidRPr="00C7236F" w:rsidRDefault="00674DC3" w:rsidP="00755584">
      <w:pPr>
        <w:jc w:val="left"/>
        <w:rPr>
          <w:rFonts w:asciiTheme="minorEastAsia" w:hAnsiTheme="minorEastAsia"/>
          <w:sz w:val="22"/>
        </w:rPr>
      </w:pPr>
      <w:r>
        <w:rPr>
          <w:rFonts w:asciiTheme="minorEastAsia" w:hAnsiTheme="minorEastAsia" w:hint="eastAsia"/>
          <w:sz w:val="22"/>
        </w:rPr>
        <w:t xml:space="preserve">　　※生活保護受給者についても費用は同一</w:t>
      </w:r>
    </w:p>
    <w:p w14:paraId="582410F3" w14:textId="77777777" w:rsidR="00755584" w:rsidRPr="00C7236F" w:rsidRDefault="00755584" w:rsidP="002C3BEF">
      <w:pPr>
        <w:spacing w:line="200" w:lineRule="exact"/>
        <w:jc w:val="left"/>
        <w:rPr>
          <w:rFonts w:asciiTheme="minorEastAsia" w:hAnsiTheme="minorEastAsia"/>
          <w:sz w:val="22"/>
        </w:rPr>
      </w:pPr>
    </w:p>
    <w:p w14:paraId="7AAB18D5" w14:textId="77777777" w:rsidR="006111F5" w:rsidRPr="00CB53EC" w:rsidRDefault="00300D47" w:rsidP="00C72A1E">
      <w:pPr>
        <w:jc w:val="left"/>
        <w:rPr>
          <w:rFonts w:asciiTheme="majorEastAsia" w:eastAsiaTheme="majorEastAsia" w:hAnsiTheme="majorEastAsia"/>
          <w:b/>
          <w:bCs/>
          <w:sz w:val="22"/>
          <w:bdr w:val="single" w:sz="4" w:space="0" w:color="auto"/>
        </w:rPr>
      </w:pPr>
      <w:r w:rsidRPr="00CB53EC">
        <w:rPr>
          <w:rFonts w:asciiTheme="majorEastAsia" w:eastAsiaTheme="majorEastAsia" w:hAnsiTheme="majorEastAsia" w:hint="eastAsia"/>
          <w:b/>
          <w:bCs/>
          <w:sz w:val="22"/>
          <w:bdr w:val="single" w:sz="4" w:space="0" w:color="auto"/>
        </w:rPr>
        <w:t>６</w:t>
      </w:r>
      <w:r w:rsidR="006111F5" w:rsidRPr="00CB53EC">
        <w:rPr>
          <w:rFonts w:asciiTheme="majorEastAsia" w:eastAsiaTheme="majorEastAsia" w:hAnsiTheme="majorEastAsia" w:hint="eastAsia"/>
          <w:b/>
          <w:bCs/>
          <w:sz w:val="22"/>
          <w:bdr w:val="single" w:sz="4" w:space="0" w:color="auto"/>
        </w:rPr>
        <w:t>．</w:t>
      </w:r>
      <w:r w:rsidR="00A27CC5" w:rsidRPr="00CB53EC">
        <w:rPr>
          <w:rFonts w:asciiTheme="majorEastAsia" w:eastAsiaTheme="majorEastAsia" w:hAnsiTheme="majorEastAsia" w:hint="eastAsia"/>
          <w:b/>
          <w:bCs/>
          <w:sz w:val="22"/>
          <w:bdr w:val="single" w:sz="4" w:space="0" w:color="auto"/>
        </w:rPr>
        <w:t>ケア</w:t>
      </w:r>
      <w:r w:rsidR="006111F5" w:rsidRPr="00CB53EC">
        <w:rPr>
          <w:rFonts w:asciiTheme="majorEastAsia" w:eastAsiaTheme="majorEastAsia" w:hAnsiTheme="majorEastAsia" w:hint="eastAsia"/>
          <w:b/>
          <w:bCs/>
          <w:sz w:val="22"/>
          <w:bdr w:val="single" w:sz="4" w:space="0" w:color="auto"/>
        </w:rPr>
        <w:t>マネジメント</w:t>
      </w:r>
      <w:r w:rsidR="00A27CC5" w:rsidRPr="00CB53EC">
        <w:rPr>
          <w:rFonts w:asciiTheme="majorEastAsia" w:eastAsiaTheme="majorEastAsia" w:hAnsiTheme="majorEastAsia" w:hint="eastAsia"/>
          <w:b/>
          <w:bCs/>
          <w:sz w:val="22"/>
          <w:bdr w:val="single" w:sz="4" w:space="0" w:color="auto"/>
        </w:rPr>
        <w:t>の種別</w:t>
      </w:r>
    </w:p>
    <w:p w14:paraId="10E4AC6D" w14:textId="77777777" w:rsidR="006111F5" w:rsidRPr="00C7236F" w:rsidRDefault="006111F5" w:rsidP="00C72A1E">
      <w:pPr>
        <w:jc w:val="left"/>
        <w:rPr>
          <w:rFonts w:asciiTheme="minorEastAsia" w:hAnsiTheme="minorEastAsia"/>
          <w:sz w:val="22"/>
        </w:rPr>
      </w:pPr>
      <w:r w:rsidRPr="00C7236F">
        <w:rPr>
          <w:rFonts w:asciiTheme="minorEastAsia" w:hAnsiTheme="minorEastAsia" w:hint="eastAsia"/>
          <w:sz w:val="22"/>
        </w:rPr>
        <w:t xml:space="preserve">　</w:t>
      </w:r>
      <w:r w:rsidR="00755584" w:rsidRPr="00C7236F">
        <w:rPr>
          <w:rFonts w:asciiTheme="minorEastAsia" w:hAnsiTheme="minorEastAsia" w:hint="eastAsia"/>
          <w:sz w:val="22"/>
        </w:rPr>
        <w:t xml:space="preserve">　簡略型ケアマネジメント</w:t>
      </w:r>
    </w:p>
    <w:p w14:paraId="2FB78D9E" w14:textId="77777777" w:rsidR="00755584" w:rsidRPr="00C7236F" w:rsidRDefault="00755584" w:rsidP="002C3BEF">
      <w:pPr>
        <w:spacing w:line="200" w:lineRule="exact"/>
        <w:jc w:val="left"/>
        <w:rPr>
          <w:rFonts w:asciiTheme="minorEastAsia" w:hAnsiTheme="minorEastAsia"/>
          <w:sz w:val="22"/>
        </w:rPr>
      </w:pPr>
    </w:p>
    <w:p w14:paraId="2FC0ACD5" w14:textId="77777777" w:rsidR="00755584" w:rsidRPr="00CB53EC" w:rsidRDefault="00300D47" w:rsidP="00755584">
      <w:pPr>
        <w:jc w:val="left"/>
        <w:rPr>
          <w:rFonts w:asciiTheme="majorEastAsia" w:eastAsiaTheme="majorEastAsia" w:hAnsiTheme="majorEastAsia"/>
          <w:b/>
          <w:bCs/>
          <w:sz w:val="22"/>
          <w:bdr w:val="single" w:sz="4" w:space="0" w:color="auto"/>
        </w:rPr>
      </w:pPr>
      <w:r w:rsidRPr="00CB53EC">
        <w:rPr>
          <w:rFonts w:asciiTheme="majorEastAsia" w:eastAsiaTheme="majorEastAsia" w:hAnsiTheme="majorEastAsia" w:hint="eastAsia"/>
          <w:b/>
          <w:bCs/>
          <w:sz w:val="22"/>
          <w:bdr w:val="single" w:sz="4" w:space="0" w:color="auto"/>
        </w:rPr>
        <w:t>７</w:t>
      </w:r>
      <w:r w:rsidR="004800E8" w:rsidRPr="00CB53EC">
        <w:rPr>
          <w:rFonts w:asciiTheme="majorEastAsia" w:eastAsiaTheme="majorEastAsia" w:hAnsiTheme="majorEastAsia" w:hint="eastAsia"/>
          <w:b/>
          <w:bCs/>
          <w:sz w:val="22"/>
          <w:bdr w:val="single" w:sz="4" w:space="0" w:color="auto"/>
        </w:rPr>
        <w:t>．サービス利用開始までの流れ</w:t>
      </w:r>
    </w:p>
    <w:p w14:paraId="0DB33755" w14:textId="277319B9" w:rsidR="008C5857" w:rsidRDefault="004800E8" w:rsidP="00C72A1E">
      <w:pPr>
        <w:jc w:val="left"/>
        <w:rPr>
          <w:rFonts w:asciiTheme="minorEastAsia" w:hAnsiTheme="minorEastAsia"/>
          <w:sz w:val="22"/>
        </w:rPr>
      </w:pPr>
      <w:r w:rsidRPr="00C7236F">
        <w:rPr>
          <w:rFonts w:asciiTheme="majorEastAsia" w:eastAsiaTheme="majorEastAsia" w:hAnsiTheme="majorEastAsia" w:hint="eastAsia"/>
          <w:sz w:val="22"/>
        </w:rPr>
        <w:t xml:space="preserve">　　</w:t>
      </w:r>
      <w:r w:rsidRPr="00C7236F">
        <w:rPr>
          <w:rFonts w:asciiTheme="minorEastAsia" w:hAnsiTheme="minorEastAsia" w:hint="eastAsia"/>
          <w:sz w:val="22"/>
        </w:rPr>
        <w:t>別紙</w:t>
      </w:r>
      <w:r w:rsidR="0016254B">
        <w:rPr>
          <w:rFonts w:asciiTheme="minorEastAsia" w:hAnsiTheme="minorEastAsia" w:hint="eastAsia"/>
          <w:sz w:val="22"/>
        </w:rPr>
        <w:t>７</w:t>
      </w:r>
      <w:r w:rsidR="007073B4">
        <w:rPr>
          <w:rFonts w:asciiTheme="minorEastAsia" w:hAnsiTheme="minorEastAsia" w:hint="eastAsia"/>
          <w:sz w:val="22"/>
        </w:rPr>
        <w:t>－</w:t>
      </w:r>
      <w:r w:rsidR="00F00369">
        <w:rPr>
          <w:rFonts w:asciiTheme="minorEastAsia" w:hAnsiTheme="minorEastAsia" w:hint="eastAsia"/>
          <w:sz w:val="22"/>
        </w:rPr>
        <w:t>３</w:t>
      </w:r>
      <w:r w:rsidR="0019470D">
        <w:rPr>
          <w:rFonts w:asciiTheme="minorEastAsia" w:hAnsiTheme="minorEastAsia" w:hint="eastAsia"/>
          <w:sz w:val="22"/>
        </w:rPr>
        <w:t xml:space="preserve">・４　</w:t>
      </w:r>
      <w:r w:rsidR="00772BF8" w:rsidRPr="00C7236F">
        <w:rPr>
          <w:rFonts w:asciiTheme="minorEastAsia" w:hAnsiTheme="minorEastAsia" w:hint="eastAsia"/>
          <w:sz w:val="22"/>
        </w:rPr>
        <w:t>「</w:t>
      </w:r>
      <w:r w:rsidR="00CE3AB0">
        <w:rPr>
          <w:rFonts w:asciiTheme="minorEastAsia" w:hAnsiTheme="minorEastAsia" w:hint="eastAsia"/>
          <w:sz w:val="22"/>
        </w:rPr>
        <w:t>令和</w:t>
      </w:r>
      <w:r w:rsidR="0016254B">
        <w:rPr>
          <w:rFonts w:asciiTheme="minorEastAsia" w:hAnsiTheme="minorEastAsia" w:hint="eastAsia"/>
          <w:sz w:val="22"/>
        </w:rPr>
        <w:t>４</w:t>
      </w:r>
      <w:r w:rsidR="00CE3AB0">
        <w:rPr>
          <w:rFonts w:asciiTheme="minorEastAsia" w:hAnsiTheme="minorEastAsia" w:hint="eastAsia"/>
          <w:sz w:val="22"/>
        </w:rPr>
        <w:t>年度</w:t>
      </w:r>
      <w:r w:rsidR="00772BF8" w:rsidRPr="00C7236F">
        <w:rPr>
          <w:rFonts w:asciiTheme="minorEastAsia" w:hAnsiTheme="minorEastAsia" w:hint="eastAsia"/>
          <w:sz w:val="22"/>
        </w:rPr>
        <w:t>管</w:t>
      </w:r>
      <w:r w:rsidR="00674DC3">
        <w:rPr>
          <w:rFonts w:asciiTheme="minorEastAsia" w:hAnsiTheme="minorEastAsia" w:hint="eastAsia"/>
          <w:sz w:val="22"/>
        </w:rPr>
        <w:t>理栄養士派遣による栄養改善事業の流れ」のとおり。</w:t>
      </w:r>
    </w:p>
    <w:p w14:paraId="2F5E6417" w14:textId="77777777" w:rsidR="002C3BEF" w:rsidRDefault="002C3BEF" w:rsidP="002C3BEF">
      <w:pPr>
        <w:spacing w:line="200" w:lineRule="exact"/>
        <w:jc w:val="left"/>
        <w:rPr>
          <w:rFonts w:asciiTheme="minorEastAsia" w:hAnsiTheme="minorEastAsia"/>
          <w:sz w:val="22"/>
        </w:rPr>
      </w:pPr>
    </w:p>
    <w:p w14:paraId="53328046" w14:textId="3108D14F" w:rsidR="002C3BEF" w:rsidRPr="00CB53EC" w:rsidRDefault="00300D47" w:rsidP="00C72A1E">
      <w:pPr>
        <w:jc w:val="left"/>
        <w:rPr>
          <w:rFonts w:asciiTheme="majorEastAsia" w:eastAsiaTheme="majorEastAsia" w:hAnsiTheme="majorEastAsia"/>
          <w:b/>
          <w:bCs/>
          <w:sz w:val="22"/>
          <w:bdr w:val="single" w:sz="4" w:space="0" w:color="auto"/>
        </w:rPr>
      </w:pPr>
      <w:r w:rsidRPr="00CB53EC">
        <w:rPr>
          <w:rFonts w:asciiTheme="majorEastAsia" w:eastAsiaTheme="majorEastAsia" w:hAnsiTheme="majorEastAsia" w:hint="eastAsia"/>
          <w:b/>
          <w:bCs/>
          <w:sz w:val="22"/>
          <w:bdr w:val="single" w:sz="4" w:space="0" w:color="auto"/>
        </w:rPr>
        <w:t>８</w:t>
      </w:r>
      <w:r w:rsidR="002C3BEF" w:rsidRPr="00CB53EC">
        <w:rPr>
          <w:rFonts w:asciiTheme="majorEastAsia" w:eastAsiaTheme="majorEastAsia" w:hAnsiTheme="majorEastAsia" w:hint="eastAsia"/>
          <w:b/>
          <w:bCs/>
          <w:sz w:val="22"/>
          <w:bdr w:val="single" w:sz="4" w:space="0" w:color="auto"/>
        </w:rPr>
        <w:t>．</w:t>
      </w:r>
      <w:r w:rsidR="001C6C62">
        <w:rPr>
          <w:rFonts w:asciiTheme="majorEastAsia" w:eastAsiaTheme="majorEastAsia" w:hAnsiTheme="majorEastAsia" w:hint="eastAsia"/>
          <w:b/>
          <w:bCs/>
          <w:sz w:val="22"/>
          <w:bdr w:val="single" w:sz="4" w:space="0" w:color="auto"/>
        </w:rPr>
        <w:t>様式等</w:t>
      </w:r>
    </w:p>
    <w:p w14:paraId="536FE6EE" w14:textId="2C1E9DA2" w:rsidR="002C3BEF" w:rsidRDefault="00B76F58" w:rsidP="00B76F58">
      <w:pPr>
        <w:ind w:left="440" w:hangingChars="200" w:hanging="440"/>
        <w:jc w:val="left"/>
        <w:rPr>
          <w:rFonts w:asciiTheme="minorEastAsia" w:hAnsiTheme="minorEastAsia"/>
          <w:sz w:val="22"/>
        </w:rPr>
      </w:pPr>
      <w:r>
        <w:rPr>
          <w:rFonts w:asciiTheme="minorEastAsia" w:hAnsiTheme="minorEastAsia" w:hint="eastAsia"/>
          <w:sz w:val="22"/>
        </w:rPr>
        <w:t xml:space="preserve">　　</w:t>
      </w:r>
      <w:r w:rsidR="001C6C62">
        <w:rPr>
          <w:rFonts w:asciiTheme="minorEastAsia" w:hAnsiTheme="minorEastAsia" w:hint="eastAsia"/>
          <w:sz w:val="22"/>
        </w:rPr>
        <w:t>様式１</w:t>
      </w:r>
      <w:r w:rsidR="003432CA">
        <w:rPr>
          <w:rFonts w:asciiTheme="minorEastAsia" w:hAnsiTheme="minorEastAsia" w:hint="eastAsia"/>
          <w:sz w:val="22"/>
        </w:rPr>
        <w:t xml:space="preserve">　</w:t>
      </w:r>
      <w:r w:rsidR="003432CA" w:rsidRPr="003432CA">
        <w:rPr>
          <w:rFonts w:asciiTheme="minorEastAsia" w:hAnsiTheme="minorEastAsia" w:hint="eastAsia"/>
          <w:sz w:val="22"/>
        </w:rPr>
        <w:t>事業利用申込書</w:t>
      </w:r>
      <w:r w:rsidR="00594BD8">
        <w:rPr>
          <w:rFonts w:asciiTheme="minorEastAsia" w:hAnsiTheme="minorEastAsia" w:hint="eastAsia"/>
          <w:sz w:val="22"/>
        </w:rPr>
        <w:t xml:space="preserve">　　　　　　　[ケアマネ→担当薬局]</w:t>
      </w:r>
    </w:p>
    <w:p w14:paraId="097939ED" w14:textId="57626A7F" w:rsidR="001C6C62" w:rsidRDefault="001C6C62" w:rsidP="00B76F58">
      <w:pPr>
        <w:ind w:left="440" w:hangingChars="200" w:hanging="440"/>
        <w:jc w:val="left"/>
        <w:rPr>
          <w:rFonts w:asciiTheme="minorEastAsia" w:hAnsiTheme="minorEastAsia"/>
          <w:sz w:val="22"/>
        </w:rPr>
      </w:pPr>
      <w:r>
        <w:rPr>
          <w:rFonts w:asciiTheme="minorEastAsia" w:hAnsiTheme="minorEastAsia" w:hint="eastAsia"/>
          <w:sz w:val="22"/>
        </w:rPr>
        <w:t xml:space="preserve">　　様式２</w:t>
      </w:r>
      <w:r w:rsidR="003432CA">
        <w:rPr>
          <w:rFonts w:asciiTheme="minorEastAsia" w:hAnsiTheme="minorEastAsia" w:hint="eastAsia"/>
          <w:sz w:val="22"/>
        </w:rPr>
        <w:t xml:space="preserve">　</w:t>
      </w:r>
      <w:r w:rsidR="00594BD8">
        <w:rPr>
          <w:rFonts w:asciiTheme="minorEastAsia" w:hAnsiTheme="minorEastAsia" w:hint="eastAsia"/>
          <w:sz w:val="22"/>
        </w:rPr>
        <w:t>訪問栄養食事指導依頼票　　　[ケアマネ→担当薬局]</w:t>
      </w:r>
    </w:p>
    <w:p w14:paraId="5FE01096" w14:textId="18974703" w:rsidR="001C6C62" w:rsidRDefault="001C6C62" w:rsidP="003432CA">
      <w:pPr>
        <w:ind w:left="440" w:hangingChars="200" w:hanging="440"/>
        <w:jc w:val="left"/>
        <w:rPr>
          <w:rFonts w:asciiTheme="minorEastAsia" w:hAnsiTheme="minorEastAsia"/>
          <w:sz w:val="22"/>
        </w:rPr>
      </w:pPr>
      <w:r>
        <w:rPr>
          <w:rFonts w:asciiTheme="minorEastAsia" w:hAnsiTheme="minorEastAsia" w:hint="eastAsia"/>
          <w:sz w:val="22"/>
        </w:rPr>
        <w:t xml:space="preserve">　　様式３</w:t>
      </w:r>
      <w:r w:rsidR="003432CA">
        <w:rPr>
          <w:rFonts w:asciiTheme="minorEastAsia" w:hAnsiTheme="minorEastAsia" w:hint="eastAsia"/>
          <w:sz w:val="22"/>
        </w:rPr>
        <w:t xml:space="preserve">　</w:t>
      </w:r>
      <w:r w:rsidR="003432CA" w:rsidRPr="003432CA">
        <w:rPr>
          <w:rFonts w:asciiTheme="minorEastAsia" w:hAnsiTheme="minorEastAsia" w:hint="eastAsia"/>
          <w:sz w:val="22"/>
        </w:rPr>
        <w:t>栄養改善事業事業利用者一覧</w:t>
      </w:r>
      <w:r w:rsidR="00594BD8">
        <w:rPr>
          <w:rFonts w:asciiTheme="minorEastAsia" w:hAnsiTheme="minorEastAsia" w:hint="eastAsia"/>
          <w:sz w:val="22"/>
        </w:rPr>
        <w:t xml:space="preserve">　[ケアマネ→</w:t>
      </w:r>
      <w:r w:rsidR="00594BD8" w:rsidRPr="00594BD8">
        <w:rPr>
          <w:rFonts w:asciiTheme="minorEastAsia" w:hAnsiTheme="minorEastAsia" w:hint="eastAsia"/>
          <w:sz w:val="22"/>
          <w:bdr w:val="single" w:sz="4" w:space="0" w:color="auto"/>
        </w:rPr>
        <w:t>高齢者地域支援課</w:t>
      </w:r>
      <w:r w:rsidR="00594BD8">
        <w:rPr>
          <w:rFonts w:asciiTheme="minorEastAsia" w:hAnsiTheme="minorEastAsia" w:hint="eastAsia"/>
          <w:sz w:val="22"/>
        </w:rPr>
        <w:t>]</w:t>
      </w:r>
    </w:p>
    <w:p w14:paraId="58EA3A02" w14:textId="5BDD8BF7" w:rsidR="005412DB" w:rsidRPr="005412DB" w:rsidRDefault="005412DB" w:rsidP="005412DB">
      <w:pPr>
        <w:ind w:left="440" w:hangingChars="200" w:hanging="440"/>
        <w:jc w:val="right"/>
        <w:rPr>
          <w:rFonts w:asciiTheme="minorEastAsia" w:hAnsiTheme="minorEastAsia"/>
          <w:sz w:val="22"/>
        </w:rPr>
      </w:pPr>
      <w:r w:rsidRPr="005412DB">
        <w:rPr>
          <w:rFonts w:asciiTheme="minorEastAsia" w:hAnsiTheme="minorEastAsia" w:hint="eastAsia"/>
          <w:sz w:val="22"/>
        </w:rPr>
        <w:t>（裏面に続く）</w:t>
      </w:r>
    </w:p>
    <w:p w14:paraId="533D8B79" w14:textId="7B1C7C97" w:rsidR="00322C2D" w:rsidRDefault="00322C2D" w:rsidP="003432CA">
      <w:pPr>
        <w:ind w:left="442" w:hangingChars="200" w:hanging="442"/>
        <w:jc w:val="left"/>
        <w:rPr>
          <w:rFonts w:asciiTheme="minorEastAsia" w:hAnsiTheme="minorEastAsia"/>
          <w:b/>
          <w:sz w:val="22"/>
          <w:bdr w:val="single" w:sz="4" w:space="0" w:color="auto"/>
        </w:rPr>
      </w:pPr>
    </w:p>
    <w:p w14:paraId="0C75B4AF" w14:textId="319C2C47" w:rsidR="001977DC" w:rsidRDefault="001977DC" w:rsidP="003432CA">
      <w:pPr>
        <w:ind w:left="442" w:hangingChars="200" w:hanging="442"/>
        <w:jc w:val="left"/>
        <w:rPr>
          <w:rFonts w:asciiTheme="minorEastAsia" w:hAnsiTheme="minorEastAsia"/>
          <w:b/>
          <w:sz w:val="22"/>
          <w:bdr w:val="single" w:sz="4" w:space="0" w:color="auto"/>
        </w:rPr>
      </w:pPr>
    </w:p>
    <w:p w14:paraId="4F5B7822" w14:textId="031C901D" w:rsidR="00424F58" w:rsidRDefault="00424F58" w:rsidP="003432CA">
      <w:pPr>
        <w:ind w:left="442" w:hangingChars="200" w:hanging="442"/>
        <w:jc w:val="left"/>
        <w:rPr>
          <w:rFonts w:asciiTheme="minorEastAsia" w:hAnsiTheme="minorEastAsia"/>
          <w:b/>
          <w:sz w:val="22"/>
          <w:bdr w:val="single" w:sz="4" w:space="0" w:color="auto"/>
        </w:rPr>
      </w:pPr>
    </w:p>
    <w:p w14:paraId="79D16141" w14:textId="77777777" w:rsidR="00424F58" w:rsidRDefault="00424F58" w:rsidP="003432CA">
      <w:pPr>
        <w:ind w:left="442" w:hangingChars="200" w:hanging="442"/>
        <w:jc w:val="left"/>
        <w:rPr>
          <w:rFonts w:asciiTheme="minorEastAsia" w:hAnsiTheme="minorEastAsia"/>
          <w:b/>
          <w:sz w:val="22"/>
          <w:bdr w:val="single" w:sz="4" w:space="0" w:color="auto"/>
        </w:rPr>
      </w:pPr>
    </w:p>
    <w:p w14:paraId="242AF102" w14:textId="34A080B0" w:rsidR="003432CA" w:rsidRPr="003432CA" w:rsidRDefault="003432CA" w:rsidP="003432CA">
      <w:pPr>
        <w:ind w:left="442" w:hangingChars="200" w:hanging="442"/>
        <w:jc w:val="left"/>
        <w:rPr>
          <w:rFonts w:asciiTheme="minorEastAsia" w:hAnsiTheme="minorEastAsia"/>
          <w:b/>
          <w:sz w:val="22"/>
          <w:bdr w:val="single" w:sz="4" w:space="0" w:color="auto"/>
        </w:rPr>
      </w:pPr>
      <w:r w:rsidRPr="003432CA">
        <w:rPr>
          <w:rFonts w:asciiTheme="minorEastAsia" w:hAnsiTheme="minorEastAsia" w:hint="eastAsia"/>
          <w:b/>
          <w:sz w:val="22"/>
          <w:bdr w:val="single" w:sz="4" w:space="0" w:color="auto"/>
        </w:rPr>
        <w:t>９．その他</w:t>
      </w:r>
    </w:p>
    <w:p w14:paraId="19989BC9" w14:textId="397D9B35" w:rsidR="003432CA" w:rsidRPr="0060639C" w:rsidRDefault="003432CA" w:rsidP="003432CA">
      <w:pPr>
        <w:ind w:left="440" w:hangingChars="200" w:hanging="440"/>
        <w:jc w:val="left"/>
        <w:rPr>
          <w:rFonts w:asciiTheme="minorEastAsia" w:hAnsiTheme="minorEastAsia"/>
          <w:sz w:val="22"/>
        </w:rPr>
      </w:pPr>
      <w:r>
        <w:rPr>
          <w:rFonts w:asciiTheme="minorEastAsia" w:hAnsiTheme="minorEastAsia" w:hint="eastAsia"/>
          <w:sz w:val="22"/>
        </w:rPr>
        <w:t xml:space="preserve">　　</w:t>
      </w:r>
      <w:r w:rsidR="005412DB" w:rsidRPr="0060639C">
        <w:rPr>
          <w:rFonts w:asciiTheme="minorEastAsia" w:hAnsiTheme="minorEastAsia" w:hint="eastAsia"/>
          <w:sz w:val="22"/>
        </w:rPr>
        <w:t>令和３年度より介護予防支援等受託居宅介護支援事業所によるケアマネジメントも可能</w:t>
      </w:r>
      <w:r w:rsidR="0060639C">
        <w:rPr>
          <w:rFonts w:asciiTheme="minorEastAsia" w:hAnsiTheme="minorEastAsia" w:hint="eastAsia"/>
          <w:sz w:val="22"/>
        </w:rPr>
        <w:t>とした</w:t>
      </w:r>
      <w:r w:rsidR="005412DB" w:rsidRPr="0060639C">
        <w:rPr>
          <w:rFonts w:asciiTheme="minorEastAsia" w:hAnsiTheme="minorEastAsia" w:hint="eastAsia"/>
          <w:sz w:val="22"/>
        </w:rPr>
        <w:t>。</w:t>
      </w:r>
    </w:p>
    <w:p w14:paraId="14D4F6B3" w14:textId="6D88B558" w:rsidR="003432CA" w:rsidRDefault="005412DB" w:rsidP="003432CA">
      <w:pPr>
        <w:ind w:left="440" w:hangingChars="200" w:hanging="440"/>
        <w:jc w:val="left"/>
        <w:rPr>
          <w:rFonts w:asciiTheme="minorEastAsia" w:hAnsiTheme="minorEastAsia"/>
          <w:sz w:val="22"/>
        </w:rPr>
      </w:pPr>
      <w:r>
        <w:rPr>
          <w:rFonts w:asciiTheme="minorEastAsia" w:hAnsiTheme="minorEastAsia" w:hint="eastAsia"/>
          <w:sz w:val="22"/>
        </w:rPr>
        <w:t xml:space="preserve">　　※ただし、要支援１・２の対象者で</w:t>
      </w:r>
      <w:r w:rsidRPr="0060639C">
        <w:rPr>
          <w:rFonts w:asciiTheme="minorEastAsia" w:hAnsiTheme="minorEastAsia" w:hint="eastAsia"/>
          <w:sz w:val="22"/>
        </w:rPr>
        <w:t>下表に掲げるサービスと併用する場合に限る</w:t>
      </w:r>
      <w:r>
        <w:rPr>
          <w:rFonts w:asciiTheme="minorEastAsia" w:hAnsiTheme="minorEastAsia" w:hint="eastAsia"/>
          <w:sz w:val="22"/>
        </w:rPr>
        <w:t>。</w:t>
      </w:r>
    </w:p>
    <w:p w14:paraId="3D64D80A" w14:textId="77777777" w:rsidR="005412DB" w:rsidRPr="00C7236F" w:rsidRDefault="005412DB" w:rsidP="003432CA">
      <w:pPr>
        <w:ind w:left="440" w:hangingChars="200" w:hanging="440"/>
        <w:jc w:val="left"/>
        <w:rPr>
          <w:rFonts w:asciiTheme="minorEastAsia" w:hAnsiTheme="minorEastAsia"/>
          <w:sz w:val="22"/>
        </w:rPr>
      </w:pPr>
      <w:r>
        <w:rPr>
          <w:rFonts w:asciiTheme="minorEastAsia" w:hAnsiTheme="minorEastAsia" w:hint="eastAsia"/>
          <w:sz w:val="22"/>
        </w:rPr>
        <w:t xml:space="preserve">　　</w:t>
      </w:r>
    </w:p>
    <w:tbl>
      <w:tblPr>
        <w:tblStyle w:val="a5"/>
        <w:tblW w:w="0" w:type="auto"/>
        <w:tblInd w:w="440" w:type="dxa"/>
        <w:tblLook w:val="04A0" w:firstRow="1" w:lastRow="0" w:firstColumn="1" w:lastColumn="0" w:noHBand="0" w:noVBand="1"/>
      </w:tblPr>
      <w:tblGrid>
        <w:gridCol w:w="1511"/>
        <w:gridCol w:w="3371"/>
        <w:gridCol w:w="2299"/>
        <w:gridCol w:w="2268"/>
      </w:tblGrid>
      <w:tr w:rsidR="005412DB" w14:paraId="43AD9358" w14:textId="77777777" w:rsidTr="005412DB">
        <w:tc>
          <w:tcPr>
            <w:tcW w:w="1511" w:type="dxa"/>
            <w:shd w:val="clear" w:color="auto" w:fill="D9D9D9" w:themeFill="background1" w:themeFillShade="D9"/>
            <w:vAlign w:val="center"/>
          </w:tcPr>
          <w:p w14:paraId="253B5241" w14:textId="2D756FEF" w:rsidR="005412DB" w:rsidRDefault="005412DB" w:rsidP="005412DB">
            <w:pPr>
              <w:jc w:val="center"/>
              <w:rPr>
                <w:rFonts w:asciiTheme="minorEastAsia" w:hAnsiTheme="minorEastAsia"/>
                <w:sz w:val="22"/>
              </w:rPr>
            </w:pPr>
            <w:r w:rsidRPr="005412DB">
              <w:rPr>
                <w:rFonts w:asciiTheme="minorEastAsia" w:hAnsiTheme="minorEastAsia" w:hint="eastAsia"/>
                <w:sz w:val="22"/>
              </w:rPr>
              <w:t>ケアマネジメント区分</w:t>
            </w:r>
          </w:p>
        </w:tc>
        <w:tc>
          <w:tcPr>
            <w:tcW w:w="3371" w:type="dxa"/>
            <w:shd w:val="clear" w:color="auto" w:fill="D9D9D9" w:themeFill="background1" w:themeFillShade="D9"/>
            <w:vAlign w:val="center"/>
          </w:tcPr>
          <w:p w14:paraId="6FCF49FF" w14:textId="6DF6452E" w:rsidR="005412DB" w:rsidRDefault="005412DB" w:rsidP="005412DB">
            <w:pPr>
              <w:jc w:val="center"/>
              <w:rPr>
                <w:rFonts w:asciiTheme="minorEastAsia" w:hAnsiTheme="minorEastAsia"/>
                <w:sz w:val="22"/>
              </w:rPr>
            </w:pPr>
            <w:r>
              <w:rPr>
                <w:rFonts w:asciiTheme="minorEastAsia" w:hAnsiTheme="minorEastAsia" w:hint="eastAsia"/>
                <w:sz w:val="22"/>
              </w:rPr>
              <w:t>指定介護予防支援</w:t>
            </w:r>
          </w:p>
        </w:tc>
        <w:tc>
          <w:tcPr>
            <w:tcW w:w="2299" w:type="dxa"/>
            <w:shd w:val="clear" w:color="auto" w:fill="D9D9D9" w:themeFill="background1" w:themeFillShade="D9"/>
            <w:vAlign w:val="center"/>
          </w:tcPr>
          <w:p w14:paraId="4CCB380B" w14:textId="77777777" w:rsidR="005412DB" w:rsidRDefault="005412DB" w:rsidP="005412DB">
            <w:pPr>
              <w:jc w:val="center"/>
              <w:rPr>
                <w:rFonts w:asciiTheme="minorEastAsia" w:hAnsiTheme="minorEastAsia"/>
                <w:sz w:val="22"/>
              </w:rPr>
            </w:pPr>
            <w:r>
              <w:rPr>
                <w:rFonts w:asciiTheme="minorEastAsia" w:hAnsiTheme="minorEastAsia" w:hint="eastAsia"/>
                <w:sz w:val="22"/>
              </w:rPr>
              <w:t>原則型</w:t>
            </w:r>
          </w:p>
          <w:p w14:paraId="7E56B94A" w14:textId="30A1DDEA" w:rsidR="005412DB" w:rsidRDefault="005412DB" w:rsidP="005412DB">
            <w:pPr>
              <w:jc w:val="center"/>
              <w:rPr>
                <w:rFonts w:asciiTheme="minorEastAsia" w:hAnsiTheme="minorEastAsia"/>
                <w:sz w:val="22"/>
              </w:rPr>
            </w:pPr>
            <w:r>
              <w:rPr>
                <w:rFonts w:asciiTheme="minorEastAsia" w:hAnsiTheme="minorEastAsia" w:hint="eastAsia"/>
                <w:sz w:val="22"/>
              </w:rPr>
              <w:t>ケアマネジメント</w:t>
            </w:r>
          </w:p>
        </w:tc>
        <w:tc>
          <w:tcPr>
            <w:tcW w:w="2268" w:type="dxa"/>
            <w:shd w:val="clear" w:color="auto" w:fill="D9D9D9" w:themeFill="background1" w:themeFillShade="D9"/>
            <w:vAlign w:val="center"/>
          </w:tcPr>
          <w:p w14:paraId="31F5A122" w14:textId="77777777" w:rsidR="005412DB" w:rsidRDefault="005412DB" w:rsidP="005412DB">
            <w:pPr>
              <w:jc w:val="center"/>
              <w:rPr>
                <w:rFonts w:asciiTheme="minorEastAsia" w:hAnsiTheme="minorEastAsia"/>
                <w:sz w:val="22"/>
              </w:rPr>
            </w:pPr>
            <w:r>
              <w:rPr>
                <w:rFonts w:asciiTheme="minorEastAsia" w:hAnsiTheme="minorEastAsia" w:hint="eastAsia"/>
                <w:sz w:val="22"/>
              </w:rPr>
              <w:t>簡略型</w:t>
            </w:r>
          </w:p>
          <w:p w14:paraId="600F3D3F" w14:textId="2B31D643" w:rsidR="005412DB" w:rsidRDefault="005412DB" w:rsidP="005412DB">
            <w:pPr>
              <w:jc w:val="center"/>
              <w:rPr>
                <w:rFonts w:asciiTheme="minorEastAsia" w:hAnsiTheme="minorEastAsia"/>
                <w:sz w:val="22"/>
              </w:rPr>
            </w:pPr>
            <w:r>
              <w:rPr>
                <w:rFonts w:asciiTheme="minorEastAsia" w:hAnsiTheme="minorEastAsia" w:hint="eastAsia"/>
                <w:sz w:val="22"/>
              </w:rPr>
              <w:t>ケアマネジメント</w:t>
            </w:r>
          </w:p>
        </w:tc>
      </w:tr>
      <w:tr w:rsidR="005412DB" w14:paraId="0F31649D" w14:textId="77777777" w:rsidTr="005412DB">
        <w:tc>
          <w:tcPr>
            <w:tcW w:w="1511" w:type="dxa"/>
            <w:vAlign w:val="center"/>
          </w:tcPr>
          <w:p w14:paraId="672677BC" w14:textId="77777777" w:rsidR="005412DB" w:rsidRDefault="005412DB" w:rsidP="005412DB">
            <w:pPr>
              <w:jc w:val="center"/>
              <w:rPr>
                <w:rFonts w:asciiTheme="minorEastAsia" w:hAnsiTheme="minorEastAsia"/>
                <w:sz w:val="22"/>
              </w:rPr>
            </w:pPr>
            <w:r>
              <w:rPr>
                <w:rFonts w:asciiTheme="minorEastAsia" w:hAnsiTheme="minorEastAsia" w:hint="eastAsia"/>
                <w:sz w:val="22"/>
              </w:rPr>
              <w:t>併用対象</w:t>
            </w:r>
          </w:p>
          <w:p w14:paraId="74FA81AA" w14:textId="0D53E936" w:rsidR="005412DB" w:rsidRPr="005412DB" w:rsidRDefault="005412DB" w:rsidP="005412DB">
            <w:pPr>
              <w:jc w:val="center"/>
              <w:rPr>
                <w:rFonts w:asciiTheme="minorEastAsia" w:hAnsiTheme="minorEastAsia"/>
                <w:sz w:val="22"/>
              </w:rPr>
            </w:pPr>
            <w:r>
              <w:rPr>
                <w:rFonts w:asciiTheme="minorEastAsia" w:hAnsiTheme="minorEastAsia" w:hint="eastAsia"/>
                <w:sz w:val="22"/>
              </w:rPr>
              <w:t>サービス</w:t>
            </w:r>
          </w:p>
        </w:tc>
        <w:tc>
          <w:tcPr>
            <w:tcW w:w="3371" w:type="dxa"/>
            <w:vAlign w:val="center"/>
          </w:tcPr>
          <w:p w14:paraId="53CC8F85" w14:textId="77777777" w:rsidR="005412DB" w:rsidRDefault="005412DB" w:rsidP="005412DB">
            <w:pPr>
              <w:jc w:val="center"/>
              <w:rPr>
                <w:rFonts w:asciiTheme="minorEastAsia" w:hAnsiTheme="minorEastAsia"/>
                <w:sz w:val="22"/>
              </w:rPr>
            </w:pPr>
            <w:r>
              <w:rPr>
                <w:rFonts w:asciiTheme="minorEastAsia" w:hAnsiTheme="minorEastAsia" w:hint="eastAsia"/>
                <w:sz w:val="22"/>
              </w:rPr>
              <w:t>＜介護予防サービス＞</w:t>
            </w:r>
          </w:p>
          <w:p w14:paraId="494D49C6" w14:textId="38342185" w:rsidR="005412DB" w:rsidRDefault="005412DB" w:rsidP="005412DB">
            <w:pPr>
              <w:jc w:val="center"/>
              <w:rPr>
                <w:rFonts w:asciiTheme="minorEastAsia" w:hAnsiTheme="minorEastAsia"/>
                <w:sz w:val="22"/>
              </w:rPr>
            </w:pPr>
            <w:r>
              <w:rPr>
                <w:rFonts w:asciiTheme="minorEastAsia" w:hAnsiTheme="minorEastAsia" w:hint="eastAsia"/>
                <w:sz w:val="22"/>
              </w:rPr>
              <w:t>訪問看護、通所リハビリ、訪問リハビリ、福祉用具貸与　等</w:t>
            </w:r>
          </w:p>
        </w:tc>
        <w:tc>
          <w:tcPr>
            <w:tcW w:w="2299" w:type="dxa"/>
            <w:vAlign w:val="center"/>
          </w:tcPr>
          <w:p w14:paraId="09E07CC9" w14:textId="77777777" w:rsidR="005412DB" w:rsidRDefault="005412DB" w:rsidP="005412DB">
            <w:pPr>
              <w:jc w:val="center"/>
              <w:rPr>
                <w:rFonts w:asciiTheme="minorEastAsia" w:hAnsiTheme="minorEastAsia"/>
                <w:sz w:val="22"/>
              </w:rPr>
            </w:pPr>
            <w:r>
              <w:rPr>
                <w:rFonts w:asciiTheme="minorEastAsia" w:hAnsiTheme="minorEastAsia" w:hint="eastAsia"/>
                <w:sz w:val="22"/>
              </w:rPr>
              <w:t>予防訪問事業</w:t>
            </w:r>
          </w:p>
          <w:p w14:paraId="351403E0" w14:textId="4DC1A57D" w:rsidR="005412DB" w:rsidRDefault="005412DB" w:rsidP="005412DB">
            <w:pPr>
              <w:jc w:val="center"/>
              <w:rPr>
                <w:rFonts w:asciiTheme="minorEastAsia" w:hAnsiTheme="minorEastAsia"/>
                <w:sz w:val="22"/>
              </w:rPr>
            </w:pPr>
            <w:r>
              <w:rPr>
                <w:rFonts w:asciiTheme="minorEastAsia" w:hAnsiTheme="minorEastAsia" w:hint="eastAsia"/>
                <w:sz w:val="22"/>
              </w:rPr>
              <w:t>予防通所事業</w:t>
            </w:r>
          </w:p>
        </w:tc>
        <w:tc>
          <w:tcPr>
            <w:tcW w:w="2268" w:type="dxa"/>
            <w:vAlign w:val="center"/>
          </w:tcPr>
          <w:p w14:paraId="3DBA7891" w14:textId="77777777" w:rsidR="005412DB" w:rsidRDefault="005412DB" w:rsidP="005412DB">
            <w:pPr>
              <w:jc w:val="center"/>
              <w:rPr>
                <w:rFonts w:asciiTheme="minorEastAsia" w:hAnsiTheme="minorEastAsia"/>
                <w:sz w:val="22"/>
              </w:rPr>
            </w:pPr>
            <w:r>
              <w:rPr>
                <w:rFonts w:asciiTheme="minorEastAsia" w:hAnsiTheme="minorEastAsia" w:hint="eastAsia"/>
                <w:sz w:val="22"/>
              </w:rPr>
              <w:t>生活機能向上支援</w:t>
            </w:r>
          </w:p>
          <w:p w14:paraId="5BE58523" w14:textId="49CC4D33" w:rsidR="005412DB" w:rsidRDefault="005412DB" w:rsidP="005412DB">
            <w:pPr>
              <w:jc w:val="center"/>
              <w:rPr>
                <w:rFonts w:asciiTheme="minorEastAsia" w:hAnsiTheme="minorEastAsia"/>
                <w:sz w:val="22"/>
              </w:rPr>
            </w:pPr>
            <w:r>
              <w:rPr>
                <w:rFonts w:asciiTheme="minorEastAsia" w:hAnsiTheme="minorEastAsia" w:hint="eastAsia"/>
                <w:sz w:val="22"/>
              </w:rPr>
              <w:t>訪問事業</w:t>
            </w:r>
          </w:p>
        </w:tc>
      </w:tr>
    </w:tbl>
    <w:p w14:paraId="1E4C44F1" w14:textId="2C5E6C13" w:rsidR="005412DB" w:rsidRPr="005412DB" w:rsidRDefault="005412DB" w:rsidP="003432CA">
      <w:pPr>
        <w:ind w:left="440" w:hangingChars="200" w:hanging="440"/>
        <w:jc w:val="left"/>
        <w:rPr>
          <w:rFonts w:asciiTheme="minorEastAsia" w:hAnsiTheme="minorEastAsia"/>
          <w:sz w:val="22"/>
        </w:rPr>
      </w:pPr>
    </w:p>
    <w:sectPr w:rsidR="005412DB" w:rsidRPr="005412DB" w:rsidSect="00322C2D">
      <w:pgSz w:w="11906" w:h="16838"/>
      <w:pgMar w:top="709" w:right="964" w:bottom="426"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49B2" w14:textId="77777777" w:rsidR="00D53DD1" w:rsidRDefault="00D53DD1" w:rsidP="00D00E87">
      <w:r>
        <w:separator/>
      </w:r>
    </w:p>
  </w:endnote>
  <w:endnote w:type="continuationSeparator" w:id="0">
    <w:p w14:paraId="5221B38F" w14:textId="77777777" w:rsidR="00D53DD1" w:rsidRDefault="00D53DD1" w:rsidP="00D0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D330" w14:textId="77777777" w:rsidR="00D53DD1" w:rsidRDefault="00D53DD1" w:rsidP="00D00E87">
      <w:r>
        <w:separator/>
      </w:r>
    </w:p>
  </w:footnote>
  <w:footnote w:type="continuationSeparator" w:id="0">
    <w:p w14:paraId="433A4D0B" w14:textId="77777777" w:rsidR="00D53DD1" w:rsidRDefault="00D53DD1" w:rsidP="00D00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D6"/>
    <w:rsid w:val="000169CF"/>
    <w:rsid w:val="00017404"/>
    <w:rsid w:val="00020E56"/>
    <w:rsid w:val="00027ACB"/>
    <w:rsid w:val="0003795D"/>
    <w:rsid w:val="00055FC5"/>
    <w:rsid w:val="000761D7"/>
    <w:rsid w:val="00081FA3"/>
    <w:rsid w:val="00086F8B"/>
    <w:rsid w:val="00096AA6"/>
    <w:rsid w:val="000A10E4"/>
    <w:rsid w:val="000A3419"/>
    <w:rsid w:val="000A3987"/>
    <w:rsid w:val="000A67E0"/>
    <w:rsid w:val="000A704C"/>
    <w:rsid w:val="000B1A1E"/>
    <w:rsid w:val="000C4B9D"/>
    <w:rsid w:val="000C5A60"/>
    <w:rsid w:val="000D09E5"/>
    <w:rsid w:val="000D78BA"/>
    <w:rsid w:val="000E5D9E"/>
    <w:rsid w:val="000F682C"/>
    <w:rsid w:val="000F72A5"/>
    <w:rsid w:val="001041AE"/>
    <w:rsid w:val="00104A85"/>
    <w:rsid w:val="00106A34"/>
    <w:rsid w:val="00110EE0"/>
    <w:rsid w:val="00116747"/>
    <w:rsid w:val="00120D9C"/>
    <w:rsid w:val="00130C1A"/>
    <w:rsid w:val="00142C26"/>
    <w:rsid w:val="001435BA"/>
    <w:rsid w:val="00146436"/>
    <w:rsid w:val="00156AE0"/>
    <w:rsid w:val="00157D05"/>
    <w:rsid w:val="0016254B"/>
    <w:rsid w:val="00164C41"/>
    <w:rsid w:val="001652A8"/>
    <w:rsid w:val="00166FBE"/>
    <w:rsid w:val="001703F8"/>
    <w:rsid w:val="0018026F"/>
    <w:rsid w:val="001924FE"/>
    <w:rsid w:val="0019470D"/>
    <w:rsid w:val="00196906"/>
    <w:rsid w:val="001977DC"/>
    <w:rsid w:val="001A02DB"/>
    <w:rsid w:val="001A0927"/>
    <w:rsid w:val="001A386C"/>
    <w:rsid w:val="001B07FA"/>
    <w:rsid w:val="001B381F"/>
    <w:rsid w:val="001B6E8A"/>
    <w:rsid w:val="001C00CE"/>
    <w:rsid w:val="001C28AD"/>
    <w:rsid w:val="001C6C62"/>
    <w:rsid w:val="001D0C2B"/>
    <w:rsid w:val="001D209F"/>
    <w:rsid w:val="001E266D"/>
    <w:rsid w:val="001E3A75"/>
    <w:rsid w:val="001F5811"/>
    <w:rsid w:val="001F6602"/>
    <w:rsid w:val="00211CB0"/>
    <w:rsid w:val="002123DE"/>
    <w:rsid w:val="002155F9"/>
    <w:rsid w:val="002158BE"/>
    <w:rsid w:val="00221697"/>
    <w:rsid w:val="00224FEF"/>
    <w:rsid w:val="00255877"/>
    <w:rsid w:val="002567CE"/>
    <w:rsid w:val="00272537"/>
    <w:rsid w:val="002735D3"/>
    <w:rsid w:val="00280E6A"/>
    <w:rsid w:val="00284AF6"/>
    <w:rsid w:val="00284F76"/>
    <w:rsid w:val="00287373"/>
    <w:rsid w:val="0029438F"/>
    <w:rsid w:val="002A4CCB"/>
    <w:rsid w:val="002B25A8"/>
    <w:rsid w:val="002B328B"/>
    <w:rsid w:val="002B6BBF"/>
    <w:rsid w:val="002C26D6"/>
    <w:rsid w:val="002C345F"/>
    <w:rsid w:val="002C3BEF"/>
    <w:rsid w:val="002D066B"/>
    <w:rsid w:val="002D3F66"/>
    <w:rsid w:val="002D43B4"/>
    <w:rsid w:val="002F3E42"/>
    <w:rsid w:val="002F6DD5"/>
    <w:rsid w:val="00300D47"/>
    <w:rsid w:val="00301F41"/>
    <w:rsid w:val="00302A1B"/>
    <w:rsid w:val="00312573"/>
    <w:rsid w:val="003146F8"/>
    <w:rsid w:val="0031566F"/>
    <w:rsid w:val="00316058"/>
    <w:rsid w:val="00322C2D"/>
    <w:rsid w:val="00325DB6"/>
    <w:rsid w:val="00332B71"/>
    <w:rsid w:val="003406EF"/>
    <w:rsid w:val="003408F6"/>
    <w:rsid w:val="00340D0D"/>
    <w:rsid w:val="003429DC"/>
    <w:rsid w:val="003432CA"/>
    <w:rsid w:val="00344073"/>
    <w:rsid w:val="00345AB9"/>
    <w:rsid w:val="00347B0F"/>
    <w:rsid w:val="00347E74"/>
    <w:rsid w:val="0035621B"/>
    <w:rsid w:val="00356C7B"/>
    <w:rsid w:val="00364523"/>
    <w:rsid w:val="00364CC3"/>
    <w:rsid w:val="0036554E"/>
    <w:rsid w:val="00375DD6"/>
    <w:rsid w:val="00390501"/>
    <w:rsid w:val="003A0B1C"/>
    <w:rsid w:val="003A5673"/>
    <w:rsid w:val="003B06BB"/>
    <w:rsid w:val="003B34F4"/>
    <w:rsid w:val="003C4C48"/>
    <w:rsid w:val="003C600F"/>
    <w:rsid w:val="003D092C"/>
    <w:rsid w:val="003D56EC"/>
    <w:rsid w:val="003D6A57"/>
    <w:rsid w:val="003D6C74"/>
    <w:rsid w:val="003D7780"/>
    <w:rsid w:val="00400669"/>
    <w:rsid w:val="004061E2"/>
    <w:rsid w:val="0040661A"/>
    <w:rsid w:val="00416414"/>
    <w:rsid w:val="0042043A"/>
    <w:rsid w:val="00423410"/>
    <w:rsid w:val="00424F58"/>
    <w:rsid w:val="00426D05"/>
    <w:rsid w:val="004455DF"/>
    <w:rsid w:val="00446AED"/>
    <w:rsid w:val="0045559C"/>
    <w:rsid w:val="004648F4"/>
    <w:rsid w:val="004800E8"/>
    <w:rsid w:val="00495166"/>
    <w:rsid w:val="0049748B"/>
    <w:rsid w:val="00497C8D"/>
    <w:rsid w:val="004A0891"/>
    <w:rsid w:val="004A2E23"/>
    <w:rsid w:val="004B1E93"/>
    <w:rsid w:val="004D0233"/>
    <w:rsid w:val="004D2AC4"/>
    <w:rsid w:val="004F35F4"/>
    <w:rsid w:val="004F407B"/>
    <w:rsid w:val="004F54E4"/>
    <w:rsid w:val="004F561B"/>
    <w:rsid w:val="004F5855"/>
    <w:rsid w:val="005030AD"/>
    <w:rsid w:val="005072D4"/>
    <w:rsid w:val="00514C30"/>
    <w:rsid w:val="00525BE7"/>
    <w:rsid w:val="00525C47"/>
    <w:rsid w:val="00526921"/>
    <w:rsid w:val="0052767F"/>
    <w:rsid w:val="00531DAE"/>
    <w:rsid w:val="0053373C"/>
    <w:rsid w:val="0054029B"/>
    <w:rsid w:val="005412DB"/>
    <w:rsid w:val="0054253E"/>
    <w:rsid w:val="00562FA0"/>
    <w:rsid w:val="0056354C"/>
    <w:rsid w:val="00565E64"/>
    <w:rsid w:val="00567D0E"/>
    <w:rsid w:val="00571E3D"/>
    <w:rsid w:val="0057697A"/>
    <w:rsid w:val="00581AAC"/>
    <w:rsid w:val="00583F41"/>
    <w:rsid w:val="005900E8"/>
    <w:rsid w:val="00590DAA"/>
    <w:rsid w:val="00594BD8"/>
    <w:rsid w:val="005A0AEE"/>
    <w:rsid w:val="005A2694"/>
    <w:rsid w:val="005A47F4"/>
    <w:rsid w:val="005A6AB1"/>
    <w:rsid w:val="005B2C00"/>
    <w:rsid w:val="005B6F65"/>
    <w:rsid w:val="005B73EF"/>
    <w:rsid w:val="005C17D7"/>
    <w:rsid w:val="005C4F93"/>
    <w:rsid w:val="005D6E7B"/>
    <w:rsid w:val="005E4181"/>
    <w:rsid w:val="005E5714"/>
    <w:rsid w:val="005E7A22"/>
    <w:rsid w:val="005F3AD8"/>
    <w:rsid w:val="005F490F"/>
    <w:rsid w:val="005F5A0D"/>
    <w:rsid w:val="005F669B"/>
    <w:rsid w:val="00601DFB"/>
    <w:rsid w:val="0060639C"/>
    <w:rsid w:val="006111F5"/>
    <w:rsid w:val="00620538"/>
    <w:rsid w:val="0062674D"/>
    <w:rsid w:val="006322E2"/>
    <w:rsid w:val="00637B43"/>
    <w:rsid w:val="006420EA"/>
    <w:rsid w:val="006448B4"/>
    <w:rsid w:val="00646C6B"/>
    <w:rsid w:val="00646E37"/>
    <w:rsid w:val="00651489"/>
    <w:rsid w:val="0065209E"/>
    <w:rsid w:val="00652B3A"/>
    <w:rsid w:val="006556BA"/>
    <w:rsid w:val="00662944"/>
    <w:rsid w:val="00663C9C"/>
    <w:rsid w:val="006672B7"/>
    <w:rsid w:val="00667894"/>
    <w:rsid w:val="006710FA"/>
    <w:rsid w:val="00674DC3"/>
    <w:rsid w:val="00675912"/>
    <w:rsid w:val="00682B99"/>
    <w:rsid w:val="00684A1C"/>
    <w:rsid w:val="00687F0F"/>
    <w:rsid w:val="00690AE2"/>
    <w:rsid w:val="00690F7B"/>
    <w:rsid w:val="00695D58"/>
    <w:rsid w:val="006961F5"/>
    <w:rsid w:val="006A16E9"/>
    <w:rsid w:val="006C0B03"/>
    <w:rsid w:val="006C4EE8"/>
    <w:rsid w:val="006C5A51"/>
    <w:rsid w:val="006C7FA2"/>
    <w:rsid w:val="006D4162"/>
    <w:rsid w:val="006E18DE"/>
    <w:rsid w:val="006E3E9A"/>
    <w:rsid w:val="006E407D"/>
    <w:rsid w:val="006E4593"/>
    <w:rsid w:val="006F123B"/>
    <w:rsid w:val="006F6665"/>
    <w:rsid w:val="00703486"/>
    <w:rsid w:val="007073B4"/>
    <w:rsid w:val="00713D47"/>
    <w:rsid w:val="00717B34"/>
    <w:rsid w:val="00737FE3"/>
    <w:rsid w:val="007409B8"/>
    <w:rsid w:val="00750E66"/>
    <w:rsid w:val="00755584"/>
    <w:rsid w:val="00756C5E"/>
    <w:rsid w:val="00761EC5"/>
    <w:rsid w:val="00763AF2"/>
    <w:rsid w:val="007644AE"/>
    <w:rsid w:val="007666F1"/>
    <w:rsid w:val="00767F43"/>
    <w:rsid w:val="00772012"/>
    <w:rsid w:val="00772324"/>
    <w:rsid w:val="00772BF8"/>
    <w:rsid w:val="00777619"/>
    <w:rsid w:val="00785F12"/>
    <w:rsid w:val="0079033B"/>
    <w:rsid w:val="007904C3"/>
    <w:rsid w:val="00790CEB"/>
    <w:rsid w:val="00791DE4"/>
    <w:rsid w:val="0079331E"/>
    <w:rsid w:val="00795907"/>
    <w:rsid w:val="007A34B4"/>
    <w:rsid w:val="007A4AD6"/>
    <w:rsid w:val="007A7A16"/>
    <w:rsid w:val="007A7B8E"/>
    <w:rsid w:val="007B4AC2"/>
    <w:rsid w:val="007B6C74"/>
    <w:rsid w:val="007C0AE4"/>
    <w:rsid w:val="007C7C3E"/>
    <w:rsid w:val="007D2911"/>
    <w:rsid w:val="007D316B"/>
    <w:rsid w:val="007D4BD2"/>
    <w:rsid w:val="007D6309"/>
    <w:rsid w:val="007F2A60"/>
    <w:rsid w:val="007F73FB"/>
    <w:rsid w:val="0080079B"/>
    <w:rsid w:val="00814612"/>
    <w:rsid w:val="008155EA"/>
    <w:rsid w:val="00822017"/>
    <w:rsid w:val="008245FB"/>
    <w:rsid w:val="00826A72"/>
    <w:rsid w:val="00831A4C"/>
    <w:rsid w:val="008331B3"/>
    <w:rsid w:val="0084166D"/>
    <w:rsid w:val="00845C29"/>
    <w:rsid w:val="00856844"/>
    <w:rsid w:val="00860443"/>
    <w:rsid w:val="008607E5"/>
    <w:rsid w:val="00863779"/>
    <w:rsid w:val="00865F9E"/>
    <w:rsid w:val="00874661"/>
    <w:rsid w:val="00885374"/>
    <w:rsid w:val="00886F34"/>
    <w:rsid w:val="00890231"/>
    <w:rsid w:val="00891249"/>
    <w:rsid w:val="00892466"/>
    <w:rsid w:val="00894FB0"/>
    <w:rsid w:val="008955C1"/>
    <w:rsid w:val="008A1DD7"/>
    <w:rsid w:val="008A55D6"/>
    <w:rsid w:val="008A7079"/>
    <w:rsid w:val="008B1519"/>
    <w:rsid w:val="008B2DF3"/>
    <w:rsid w:val="008B4673"/>
    <w:rsid w:val="008B602A"/>
    <w:rsid w:val="008B704E"/>
    <w:rsid w:val="008C0448"/>
    <w:rsid w:val="008C38AE"/>
    <w:rsid w:val="008C5857"/>
    <w:rsid w:val="008C6B8C"/>
    <w:rsid w:val="008C6D24"/>
    <w:rsid w:val="008D5FC4"/>
    <w:rsid w:val="008E17D2"/>
    <w:rsid w:val="008F0E29"/>
    <w:rsid w:val="008F76C0"/>
    <w:rsid w:val="0091251A"/>
    <w:rsid w:val="009152BF"/>
    <w:rsid w:val="00917D33"/>
    <w:rsid w:val="009223C5"/>
    <w:rsid w:val="00922BCB"/>
    <w:rsid w:val="009250C0"/>
    <w:rsid w:val="0092608F"/>
    <w:rsid w:val="00926602"/>
    <w:rsid w:val="009420B1"/>
    <w:rsid w:val="009421B5"/>
    <w:rsid w:val="00943586"/>
    <w:rsid w:val="00954828"/>
    <w:rsid w:val="00955F24"/>
    <w:rsid w:val="009563EF"/>
    <w:rsid w:val="0095766F"/>
    <w:rsid w:val="009645FE"/>
    <w:rsid w:val="00964D52"/>
    <w:rsid w:val="00965548"/>
    <w:rsid w:val="009700F6"/>
    <w:rsid w:val="00970FBD"/>
    <w:rsid w:val="009713FB"/>
    <w:rsid w:val="00972E7C"/>
    <w:rsid w:val="0097640D"/>
    <w:rsid w:val="00976ADA"/>
    <w:rsid w:val="00980863"/>
    <w:rsid w:val="00982938"/>
    <w:rsid w:val="00982F88"/>
    <w:rsid w:val="00984D1E"/>
    <w:rsid w:val="0099015A"/>
    <w:rsid w:val="009A157B"/>
    <w:rsid w:val="009C0F31"/>
    <w:rsid w:val="009C20DC"/>
    <w:rsid w:val="009D0803"/>
    <w:rsid w:val="009D5BD0"/>
    <w:rsid w:val="009F22CE"/>
    <w:rsid w:val="00A02E3F"/>
    <w:rsid w:val="00A05166"/>
    <w:rsid w:val="00A11EA2"/>
    <w:rsid w:val="00A201CE"/>
    <w:rsid w:val="00A20DA8"/>
    <w:rsid w:val="00A27CC5"/>
    <w:rsid w:val="00A3415E"/>
    <w:rsid w:val="00A41F38"/>
    <w:rsid w:val="00A60298"/>
    <w:rsid w:val="00A7238B"/>
    <w:rsid w:val="00A727BB"/>
    <w:rsid w:val="00A743C4"/>
    <w:rsid w:val="00A7792B"/>
    <w:rsid w:val="00A86AA1"/>
    <w:rsid w:val="00A90008"/>
    <w:rsid w:val="00A9111D"/>
    <w:rsid w:val="00A9394A"/>
    <w:rsid w:val="00A97F89"/>
    <w:rsid w:val="00AA0BA6"/>
    <w:rsid w:val="00AA3F55"/>
    <w:rsid w:val="00AB5525"/>
    <w:rsid w:val="00AB6414"/>
    <w:rsid w:val="00AC0E51"/>
    <w:rsid w:val="00AC0FD9"/>
    <w:rsid w:val="00AC4082"/>
    <w:rsid w:val="00AC4646"/>
    <w:rsid w:val="00AC4909"/>
    <w:rsid w:val="00AC57BC"/>
    <w:rsid w:val="00AE0EA3"/>
    <w:rsid w:val="00AE4008"/>
    <w:rsid w:val="00AE4580"/>
    <w:rsid w:val="00AF478A"/>
    <w:rsid w:val="00AF4D15"/>
    <w:rsid w:val="00AF4DA8"/>
    <w:rsid w:val="00B02C1D"/>
    <w:rsid w:val="00B131CC"/>
    <w:rsid w:val="00B209BC"/>
    <w:rsid w:val="00B33933"/>
    <w:rsid w:val="00B42DFF"/>
    <w:rsid w:val="00B51165"/>
    <w:rsid w:val="00B54A4F"/>
    <w:rsid w:val="00B54D25"/>
    <w:rsid w:val="00B6195B"/>
    <w:rsid w:val="00B67E9B"/>
    <w:rsid w:val="00B76F58"/>
    <w:rsid w:val="00B82060"/>
    <w:rsid w:val="00B86962"/>
    <w:rsid w:val="00B9465F"/>
    <w:rsid w:val="00B97648"/>
    <w:rsid w:val="00BA0AC6"/>
    <w:rsid w:val="00BA3EFC"/>
    <w:rsid w:val="00BB12EF"/>
    <w:rsid w:val="00BB6309"/>
    <w:rsid w:val="00BB7659"/>
    <w:rsid w:val="00BC4A02"/>
    <w:rsid w:val="00BD017B"/>
    <w:rsid w:val="00BD1B0F"/>
    <w:rsid w:val="00BD35DD"/>
    <w:rsid w:val="00BD4FC8"/>
    <w:rsid w:val="00BF217E"/>
    <w:rsid w:val="00BF5E2D"/>
    <w:rsid w:val="00BF61D6"/>
    <w:rsid w:val="00BF744C"/>
    <w:rsid w:val="00C06E18"/>
    <w:rsid w:val="00C27AB2"/>
    <w:rsid w:val="00C44DA2"/>
    <w:rsid w:val="00C50012"/>
    <w:rsid w:val="00C50B58"/>
    <w:rsid w:val="00C5163C"/>
    <w:rsid w:val="00C55792"/>
    <w:rsid w:val="00C61AB2"/>
    <w:rsid w:val="00C6602C"/>
    <w:rsid w:val="00C67AC1"/>
    <w:rsid w:val="00C71F90"/>
    <w:rsid w:val="00C7236F"/>
    <w:rsid w:val="00C72A1E"/>
    <w:rsid w:val="00C72F3F"/>
    <w:rsid w:val="00C77E34"/>
    <w:rsid w:val="00C808B4"/>
    <w:rsid w:val="00C87D48"/>
    <w:rsid w:val="00C90F95"/>
    <w:rsid w:val="00C9196A"/>
    <w:rsid w:val="00C95198"/>
    <w:rsid w:val="00C96078"/>
    <w:rsid w:val="00CA2C5C"/>
    <w:rsid w:val="00CA5D50"/>
    <w:rsid w:val="00CB53EC"/>
    <w:rsid w:val="00CC3E71"/>
    <w:rsid w:val="00CC497B"/>
    <w:rsid w:val="00CC6EE1"/>
    <w:rsid w:val="00CC70B6"/>
    <w:rsid w:val="00CE16EF"/>
    <w:rsid w:val="00CE3AB0"/>
    <w:rsid w:val="00CF1AF8"/>
    <w:rsid w:val="00CF5819"/>
    <w:rsid w:val="00D00E87"/>
    <w:rsid w:val="00D033A8"/>
    <w:rsid w:val="00D12D97"/>
    <w:rsid w:val="00D17A25"/>
    <w:rsid w:val="00D17A6A"/>
    <w:rsid w:val="00D24F93"/>
    <w:rsid w:val="00D36C59"/>
    <w:rsid w:val="00D446EE"/>
    <w:rsid w:val="00D536A4"/>
    <w:rsid w:val="00D53DD1"/>
    <w:rsid w:val="00D53E53"/>
    <w:rsid w:val="00D61A22"/>
    <w:rsid w:val="00D63B72"/>
    <w:rsid w:val="00D755B9"/>
    <w:rsid w:val="00D85946"/>
    <w:rsid w:val="00D934B3"/>
    <w:rsid w:val="00D956F3"/>
    <w:rsid w:val="00DA27D3"/>
    <w:rsid w:val="00DB005F"/>
    <w:rsid w:val="00DB2AE4"/>
    <w:rsid w:val="00DB4066"/>
    <w:rsid w:val="00DB42EE"/>
    <w:rsid w:val="00DB5542"/>
    <w:rsid w:val="00DB6884"/>
    <w:rsid w:val="00DC2DC6"/>
    <w:rsid w:val="00DC5483"/>
    <w:rsid w:val="00DC7775"/>
    <w:rsid w:val="00DD1AD1"/>
    <w:rsid w:val="00DD2EC5"/>
    <w:rsid w:val="00DE0212"/>
    <w:rsid w:val="00DE0E09"/>
    <w:rsid w:val="00DE10F2"/>
    <w:rsid w:val="00DE26C3"/>
    <w:rsid w:val="00DE49C8"/>
    <w:rsid w:val="00DE4B23"/>
    <w:rsid w:val="00DE6D10"/>
    <w:rsid w:val="00DF0FBC"/>
    <w:rsid w:val="00DF437F"/>
    <w:rsid w:val="00DF4A0B"/>
    <w:rsid w:val="00E013B3"/>
    <w:rsid w:val="00E0433C"/>
    <w:rsid w:val="00E22C83"/>
    <w:rsid w:val="00E24884"/>
    <w:rsid w:val="00E3043B"/>
    <w:rsid w:val="00E30899"/>
    <w:rsid w:val="00E36139"/>
    <w:rsid w:val="00E50E66"/>
    <w:rsid w:val="00E55408"/>
    <w:rsid w:val="00E61432"/>
    <w:rsid w:val="00E72585"/>
    <w:rsid w:val="00E80346"/>
    <w:rsid w:val="00E943E4"/>
    <w:rsid w:val="00E95D89"/>
    <w:rsid w:val="00E9693E"/>
    <w:rsid w:val="00EA065F"/>
    <w:rsid w:val="00EA36D4"/>
    <w:rsid w:val="00EA6621"/>
    <w:rsid w:val="00EB07F1"/>
    <w:rsid w:val="00EB21F2"/>
    <w:rsid w:val="00EB4474"/>
    <w:rsid w:val="00EB542C"/>
    <w:rsid w:val="00EB5965"/>
    <w:rsid w:val="00EB6E8A"/>
    <w:rsid w:val="00EB7813"/>
    <w:rsid w:val="00EC4BD4"/>
    <w:rsid w:val="00ED33DE"/>
    <w:rsid w:val="00ED636B"/>
    <w:rsid w:val="00EE5637"/>
    <w:rsid w:val="00EE7C64"/>
    <w:rsid w:val="00EF2BAD"/>
    <w:rsid w:val="00EF5C8E"/>
    <w:rsid w:val="00F00369"/>
    <w:rsid w:val="00F0080A"/>
    <w:rsid w:val="00F01F6A"/>
    <w:rsid w:val="00F033E1"/>
    <w:rsid w:val="00F04A17"/>
    <w:rsid w:val="00F05445"/>
    <w:rsid w:val="00F24CEF"/>
    <w:rsid w:val="00F35D8E"/>
    <w:rsid w:val="00F406DF"/>
    <w:rsid w:val="00F545AA"/>
    <w:rsid w:val="00F720DA"/>
    <w:rsid w:val="00F75D77"/>
    <w:rsid w:val="00F76171"/>
    <w:rsid w:val="00F864BD"/>
    <w:rsid w:val="00F87651"/>
    <w:rsid w:val="00F8796D"/>
    <w:rsid w:val="00F90524"/>
    <w:rsid w:val="00F91360"/>
    <w:rsid w:val="00F95669"/>
    <w:rsid w:val="00F962C7"/>
    <w:rsid w:val="00F97036"/>
    <w:rsid w:val="00FA44B8"/>
    <w:rsid w:val="00FA714B"/>
    <w:rsid w:val="00FB7123"/>
    <w:rsid w:val="00FB7C90"/>
    <w:rsid w:val="00FC0CB1"/>
    <w:rsid w:val="00FC2D7C"/>
    <w:rsid w:val="00FD3686"/>
    <w:rsid w:val="00FE1C97"/>
    <w:rsid w:val="00FF0BD8"/>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F93F1D"/>
  <w15:docId w15:val="{F06CF3FF-0906-4CAE-873D-91D83014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0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0E8"/>
    <w:rPr>
      <w:rFonts w:asciiTheme="majorHAnsi" w:eastAsiaTheme="majorEastAsia" w:hAnsiTheme="majorHAnsi" w:cstheme="majorBidi"/>
      <w:sz w:val="18"/>
      <w:szCs w:val="18"/>
    </w:rPr>
  </w:style>
  <w:style w:type="table" w:styleId="a5">
    <w:name w:val="Table Grid"/>
    <w:basedOn w:val="a1"/>
    <w:uiPriority w:val="59"/>
    <w:rsid w:val="0008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BD1B0F"/>
  </w:style>
  <w:style w:type="character" w:customStyle="1" w:styleId="a7">
    <w:name w:val="日付 (文字)"/>
    <w:basedOn w:val="a0"/>
    <w:link w:val="a6"/>
    <w:uiPriority w:val="99"/>
    <w:semiHidden/>
    <w:rsid w:val="00BD1B0F"/>
  </w:style>
  <w:style w:type="paragraph" w:styleId="a8">
    <w:name w:val="header"/>
    <w:basedOn w:val="a"/>
    <w:link w:val="a9"/>
    <w:uiPriority w:val="99"/>
    <w:unhideWhenUsed/>
    <w:rsid w:val="00D00E87"/>
    <w:pPr>
      <w:tabs>
        <w:tab w:val="center" w:pos="4252"/>
        <w:tab w:val="right" w:pos="8504"/>
      </w:tabs>
      <w:snapToGrid w:val="0"/>
    </w:pPr>
  </w:style>
  <w:style w:type="character" w:customStyle="1" w:styleId="a9">
    <w:name w:val="ヘッダー (文字)"/>
    <w:basedOn w:val="a0"/>
    <w:link w:val="a8"/>
    <w:uiPriority w:val="99"/>
    <w:rsid w:val="00D00E87"/>
  </w:style>
  <w:style w:type="paragraph" w:styleId="aa">
    <w:name w:val="footer"/>
    <w:basedOn w:val="a"/>
    <w:link w:val="ab"/>
    <w:uiPriority w:val="99"/>
    <w:unhideWhenUsed/>
    <w:rsid w:val="00D00E87"/>
    <w:pPr>
      <w:tabs>
        <w:tab w:val="center" w:pos="4252"/>
        <w:tab w:val="right" w:pos="8504"/>
      </w:tabs>
      <w:snapToGrid w:val="0"/>
    </w:pPr>
  </w:style>
  <w:style w:type="character" w:customStyle="1" w:styleId="ab">
    <w:name w:val="フッター (文字)"/>
    <w:basedOn w:val="a0"/>
    <w:link w:val="aa"/>
    <w:uiPriority w:val="99"/>
    <w:rsid w:val="00D00E87"/>
  </w:style>
  <w:style w:type="paragraph" w:styleId="Web">
    <w:name w:val="Normal (Web)"/>
    <w:basedOn w:val="a"/>
    <w:uiPriority w:val="99"/>
    <w:semiHidden/>
    <w:unhideWhenUsed/>
    <w:rsid w:val="005F49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BB68-56DA-48B1-A269-CF054D9A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里子</dc:creator>
  <cp:keywords/>
  <dc:description/>
  <cp:lastModifiedBy>杉山　由佳</cp:lastModifiedBy>
  <cp:revision>55</cp:revision>
  <cp:lastPrinted>2022-03-02T08:44:00Z</cp:lastPrinted>
  <dcterms:created xsi:type="dcterms:W3CDTF">2016-06-09T12:08:00Z</dcterms:created>
  <dcterms:modified xsi:type="dcterms:W3CDTF">2022-03-03T06:32:00Z</dcterms:modified>
</cp:coreProperties>
</file>